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81" w:rsidRPr="00C94B4A" w:rsidRDefault="00F3659B" w:rsidP="00F30094">
      <w:pPr>
        <w:pStyle w:val="Title"/>
        <w:rPr>
          <w:rFonts w:ascii="Arial" w:hAnsi="Arial" w:cs="Arial"/>
          <w:sz w:val="36"/>
          <w:szCs w:val="36"/>
        </w:rPr>
      </w:pPr>
      <w:r w:rsidRPr="00C94B4A">
        <w:rPr>
          <w:rFonts w:ascii="Arial" w:hAnsi="Arial" w:cs="Arial"/>
          <w:sz w:val="36"/>
          <w:szCs w:val="36"/>
        </w:rPr>
        <w:t xml:space="preserve">DCMA </w:t>
      </w:r>
      <w:r w:rsidR="00262C8E" w:rsidRPr="00C94B4A">
        <w:rPr>
          <w:rFonts w:ascii="Arial" w:hAnsi="Arial" w:cs="Arial"/>
          <w:sz w:val="36"/>
          <w:szCs w:val="36"/>
        </w:rPr>
        <w:t xml:space="preserve">NSEO </w:t>
      </w:r>
      <w:r w:rsidR="00F30094" w:rsidRPr="00C94B4A">
        <w:rPr>
          <w:rFonts w:ascii="Arial" w:hAnsi="Arial" w:cs="Arial"/>
          <w:sz w:val="36"/>
          <w:szCs w:val="36"/>
        </w:rPr>
        <w:t xml:space="preserve">MANUFACTURING </w:t>
      </w:r>
      <w:r w:rsidR="00E17C81" w:rsidRPr="00C94B4A">
        <w:rPr>
          <w:rFonts w:ascii="Arial" w:hAnsi="Arial" w:cs="Arial"/>
          <w:sz w:val="36"/>
          <w:szCs w:val="36"/>
        </w:rPr>
        <w:t xml:space="preserve">PROCESS REVIEW </w:t>
      </w:r>
      <w:r w:rsidR="00F30094" w:rsidRPr="00C94B4A">
        <w:rPr>
          <w:rFonts w:ascii="Arial" w:hAnsi="Arial" w:cs="Arial"/>
          <w:sz w:val="36"/>
          <w:szCs w:val="36"/>
        </w:rPr>
        <w:t>(</w:t>
      </w:r>
      <w:r w:rsidR="00556F3D" w:rsidRPr="00C94B4A">
        <w:rPr>
          <w:rFonts w:ascii="Arial" w:hAnsi="Arial" w:cs="Arial"/>
          <w:sz w:val="36"/>
          <w:szCs w:val="36"/>
        </w:rPr>
        <w:t>MPR</w:t>
      </w:r>
      <w:r w:rsidR="00F30094" w:rsidRPr="00C94B4A">
        <w:rPr>
          <w:rFonts w:ascii="Arial" w:hAnsi="Arial" w:cs="Arial"/>
          <w:sz w:val="36"/>
          <w:szCs w:val="36"/>
        </w:rPr>
        <w:t>)</w:t>
      </w:r>
      <w:r w:rsidR="00556F3D" w:rsidRPr="00C94B4A">
        <w:rPr>
          <w:rFonts w:ascii="Arial" w:hAnsi="Arial" w:cs="Arial"/>
          <w:sz w:val="36"/>
          <w:szCs w:val="36"/>
        </w:rPr>
        <w:t xml:space="preserve"> </w:t>
      </w:r>
      <w:r w:rsidRPr="00C94B4A">
        <w:rPr>
          <w:rFonts w:ascii="Arial" w:hAnsi="Arial" w:cs="Arial"/>
          <w:sz w:val="36"/>
          <w:szCs w:val="36"/>
        </w:rPr>
        <w:t>CHECKLIST</w:t>
      </w:r>
      <w:r w:rsidR="00141986">
        <w:rPr>
          <w:rFonts w:ascii="Arial" w:hAnsi="Arial" w:cs="Arial"/>
          <w:sz w:val="36"/>
          <w:szCs w:val="36"/>
        </w:rPr>
        <w:t xml:space="preserve"> </w:t>
      </w:r>
      <w:r w:rsidR="00464733">
        <w:rPr>
          <w:rFonts w:ascii="Arial" w:hAnsi="Arial" w:cs="Arial"/>
          <w:sz w:val="36"/>
          <w:szCs w:val="36"/>
        </w:rPr>
        <w:t>#</w:t>
      </w:r>
      <w:r w:rsidR="00540903">
        <w:rPr>
          <w:rFonts w:ascii="Arial" w:hAnsi="Arial" w:cs="Arial"/>
          <w:sz w:val="36"/>
          <w:szCs w:val="36"/>
        </w:rPr>
        <w:t>25</w:t>
      </w:r>
    </w:p>
    <w:p w:rsidR="00E17C81" w:rsidRPr="00EF190A" w:rsidRDefault="00FE53CE" w:rsidP="00EF190A">
      <w:pPr>
        <w:pStyle w:val="Subtitle"/>
        <w:spacing w:before="240" w:after="120"/>
        <w:rPr>
          <w:rFonts w:cs="Arial"/>
          <w:sz w:val="28"/>
        </w:rPr>
      </w:pPr>
      <w:r>
        <w:t>SOLDERING AND ELECTROSTATIC DISCHARGE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FF6231" w:rsidRPr="00C94B4A" w:rsidTr="00FF6231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FF6231">
            <w:pPr>
              <w:spacing w:before="2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SUPPLIER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&amp; CAGE</w:t>
            </w: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LOCATION: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PROCESS REVIEWED: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C016B" w:rsidRPr="00C94B4A" w:rsidRDefault="003C016B" w:rsidP="00350690">
      <w:pPr>
        <w:spacing w:before="240"/>
        <w:rPr>
          <w:rFonts w:ascii="Arial" w:hAnsi="Arial" w:cs="Arial"/>
          <w:b/>
          <w:sz w:val="18"/>
          <w:szCs w:val="18"/>
        </w:rPr>
      </w:pPr>
      <w:r w:rsidRPr="00C94B4A">
        <w:rPr>
          <w:rFonts w:ascii="Arial" w:hAnsi="Arial" w:cs="Arial"/>
          <w:b/>
          <w:sz w:val="18"/>
          <w:szCs w:val="18"/>
        </w:rPr>
        <w:t xml:space="preserve">Program Type: </w:t>
      </w:r>
    </w:p>
    <w:tbl>
      <w:tblPr>
        <w:tblW w:w="10512" w:type="dxa"/>
        <w:tblCellSpacing w:w="14" w:type="dxa"/>
        <w:tblInd w:w="3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2"/>
        <w:gridCol w:w="2273"/>
        <w:gridCol w:w="460"/>
        <w:gridCol w:w="3163"/>
        <w:gridCol w:w="460"/>
        <w:gridCol w:w="3684"/>
      </w:tblGrid>
      <w:tr w:rsidR="008F325E" w:rsidRPr="00C94B4A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8F3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Level I/SUSBAFE (LI/SS)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Navy Propulsion Program (NPP)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Deep Submergence Systems/Scope of Certification Program (DSS-SOC)</w:t>
            </w:r>
          </w:p>
        </w:tc>
      </w:tr>
      <w:tr w:rsidR="008F325E" w:rsidRPr="00C94B4A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Nuclear Plant Material (NPM)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Naval Nuclear Propulsion Program (NNPP)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Aircraft Launch &amp; Recovery Equipment (ALRE)</w:t>
            </w:r>
          </w:p>
        </w:tc>
      </w:tr>
      <w:tr w:rsidR="008F325E" w:rsidRPr="00C94B4A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Fly By Wire Ships Control Systems (FBWSCS)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Ships Critical Safety Items (SCSIs)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tcBorders>
              <w:bottom w:val="single" w:sz="4" w:space="0" w:color="auto"/>
            </w:tcBorders>
            <w:noWrap/>
            <w:vAlign w:val="bottom"/>
          </w:tcPr>
          <w:p w:rsidR="008F325E" w:rsidRPr="00C94B4A" w:rsidRDefault="008F325E" w:rsidP="00113B4A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Other</w:t>
            </w:r>
            <w:r w:rsidR="00113B4A" w:rsidRPr="00C94B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  <w:szCs w:val="18"/>
        </w:rPr>
      </w:pPr>
      <w:r w:rsidRPr="00C94B4A">
        <w:rPr>
          <w:rFonts w:ascii="Arial" w:hAnsi="Arial" w:cs="Arial"/>
          <w:b/>
          <w:color w:val="000000"/>
          <w:sz w:val="22"/>
          <w:szCs w:val="18"/>
        </w:rPr>
        <w:t xml:space="preserve">Contractual Requirement(s) for this </w:t>
      </w:r>
      <w:r w:rsidR="00721B13">
        <w:rPr>
          <w:rFonts w:ascii="Arial" w:hAnsi="Arial" w:cs="Arial"/>
          <w:b/>
          <w:color w:val="000000"/>
          <w:sz w:val="22"/>
          <w:szCs w:val="18"/>
        </w:rPr>
        <w:t>P</w:t>
      </w:r>
      <w:r w:rsidRPr="00C94B4A">
        <w:rPr>
          <w:rFonts w:ascii="Arial" w:hAnsi="Arial" w:cs="Arial"/>
          <w:b/>
          <w:color w:val="000000"/>
          <w:sz w:val="22"/>
          <w:szCs w:val="18"/>
        </w:rPr>
        <w:t>rocess: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303B29" w:rsidRPr="00585B18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Supplier Procedure Number(s), Title</w:t>
      </w:r>
      <w:r w:rsidR="0030356F" w:rsidRPr="00C94B4A">
        <w:rPr>
          <w:rFonts w:ascii="Arial" w:hAnsi="Arial" w:cs="Arial"/>
          <w:b/>
          <w:color w:val="000000"/>
          <w:sz w:val="22"/>
        </w:rPr>
        <w:t>(s) &amp; Revision Level(s)/Date(s)</w:t>
      </w:r>
      <w:r w:rsidRPr="00C94B4A">
        <w:rPr>
          <w:rFonts w:ascii="Arial" w:hAnsi="Arial" w:cs="Arial"/>
          <w:b/>
          <w:color w:val="000000"/>
          <w:sz w:val="22"/>
        </w:rPr>
        <w:t>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303B29" w:rsidRPr="00585B18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03B29" w:rsidRPr="00C94B4A" w:rsidRDefault="00303B29" w:rsidP="00303B29">
      <w:pPr>
        <w:rPr>
          <w:rFonts w:ascii="Arial" w:hAnsi="Arial" w:cs="Arial"/>
          <w:b/>
          <w:color w:val="000000"/>
          <w:sz w:val="22"/>
        </w:rPr>
      </w:pPr>
    </w:p>
    <w:tbl>
      <w:tblPr>
        <w:tblpPr w:leftFromText="180" w:rightFromText="180" w:vertAnchor="text" w:horzAnchor="margin" w:tblpY="8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Process Reviewed By: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Date(s) of Review: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EF190A" w:rsidRDefault="00EF190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5F3BAE" w:rsidRDefault="0018706A" w:rsidP="0018706A">
      <w:pPr>
        <w:outlineLvl w:val="0"/>
        <w:rPr>
          <w:rFonts w:ascii="Arial" w:hAnsi="Arial" w:cs="Arial"/>
          <w:b/>
          <w:sz w:val="22"/>
          <w:szCs w:val="22"/>
        </w:rPr>
      </w:pPr>
      <w:r w:rsidRPr="00FF1B6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Process </w:t>
      </w:r>
      <w:r w:rsidR="002904FA">
        <w:rPr>
          <w:rFonts w:ascii="Arial" w:hAnsi="Arial" w:cs="Arial"/>
          <w:b/>
          <w:sz w:val="22"/>
          <w:szCs w:val="22"/>
          <w:u w:val="single"/>
        </w:rPr>
        <w:t>Concerns</w:t>
      </w:r>
      <w:r w:rsidR="00E8633C">
        <w:rPr>
          <w:rFonts w:ascii="Arial" w:hAnsi="Arial" w:cs="Arial"/>
          <w:b/>
          <w:sz w:val="22"/>
          <w:szCs w:val="22"/>
          <w:u w:val="single"/>
        </w:rPr>
        <w:t xml:space="preserve"> and Guidance</w:t>
      </w:r>
      <w:r w:rsidR="00EC79D3" w:rsidRPr="00FF1B63">
        <w:rPr>
          <w:rFonts w:ascii="Arial" w:hAnsi="Arial" w:cs="Arial"/>
          <w:b/>
          <w:sz w:val="22"/>
          <w:szCs w:val="22"/>
        </w:rPr>
        <w:t>:</w:t>
      </w:r>
    </w:p>
    <w:p w:rsidR="00C2747F" w:rsidRPr="00E2373C" w:rsidRDefault="00C2747F" w:rsidP="00C2747F">
      <w:pPr>
        <w:spacing w:before="240"/>
        <w:ind w:left="360"/>
        <w:rPr>
          <w:sz w:val="22"/>
          <w:szCs w:val="22"/>
        </w:rPr>
      </w:pPr>
      <w:r w:rsidRPr="00E2373C">
        <w:rPr>
          <w:b/>
          <w:bCs/>
          <w:sz w:val="22"/>
          <w:szCs w:val="22"/>
          <w:u w:val="single"/>
        </w:rPr>
        <w:t>Class 1 — General Electronic Products</w:t>
      </w:r>
      <w:r>
        <w:rPr>
          <w:b/>
          <w:bCs/>
          <w:sz w:val="22"/>
          <w:szCs w:val="22"/>
        </w:rPr>
        <w:t>:</w:t>
      </w:r>
      <w:r w:rsidRPr="00E2373C">
        <w:rPr>
          <w:b/>
          <w:bCs/>
          <w:sz w:val="22"/>
          <w:szCs w:val="22"/>
        </w:rPr>
        <w:t xml:space="preserve"> </w:t>
      </w:r>
      <w:r w:rsidRPr="00E2373C">
        <w:rPr>
          <w:sz w:val="22"/>
          <w:szCs w:val="22"/>
        </w:rPr>
        <w:t>Includes products suitable for applications where the major</w:t>
      </w:r>
      <w:r>
        <w:rPr>
          <w:sz w:val="22"/>
          <w:szCs w:val="22"/>
        </w:rPr>
        <w:t xml:space="preserve"> </w:t>
      </w:r>
      <w:r w:rsidRPr="00E2373C">
        <w:rPr>
          <w:sz w:val="22"/>
          <w:szCs w:val="22"/>
        </w:rPr>
        <w:t>requirement is function of the completed assembly.</w:t>
      </w:r>
    </w:p>
    <w:p w:rsidR="00C2747F" w:rsidRDefault="00C2747F" w:rsidP="00C2747F">
      <w:pPr>
        <w:ind w:left="360"/>
        <w:rPr>
          <w:sz w:val="22"/>
          <w:szCs w:val="22"/>
        </w:rPr>
      </w:pPr>
      <w:r w:rsidRPr="00E2373C">
        <w:rPr>
          <w:b/>
          <w:bCs/>
          <w:sz w:val="22"/>
          <w:szCs w:val="22"/>
          <w:u w:val="single"/>
        </w:rPr>
        <w:t>Class 2 — Dedicated Service Electronic Products</w:t>
      </w:r>
      <w:r>
        <w:rPr>
          <w:b/>
          <w:bCs/>
          <w:sz w:val="22"/>
          <w:szCs w:val="22"/>
        </w:rPr>
        <w:t>:</w:t>
      </w:r>
      <w:r w:rsidRPr="00E2373C">
        <w:rPr>
          <w:b/>
          <w:bCs/>
          <w:sz w:val="22"/>
          <w:szCs w:val="22"/>
        </w:rPr>
        <w:t xml:space="preserve"> </w:t>
      </w:r>
      <w:r w:rsidRPr="00E2373C">
        <w:rPr>
          <w:sz w:val="22"/>
          <w:szCs w:val="22"/>
        </w:rPr>
        <w:t>Includes products where continued performance and</w:t>
      </w:r>
      <w:r>
        <w:rPr>
          <w:sz w:val="22"/>
          <w:szCs w:val="22"/>
        </w:rPr>
        <w:t xml:space="preserve"> </w:t>
      </w:r>
      <w:r w:rsidRPr="00E2373C">
        <w:rPr>
          <w:sz w:val="22"/>
          <w:szCs w:val="22"/>
        </w:rPr>
        <w:t>extended life is required, and for which uninterrupted service is desired but not critical. Typically the end-use environment would not cause failures.</w:t>
      </w:r>
    </w:p>
    <w:p w:rsidR="00C2747F" w:rsidRDefault="00C2747F" w:rsidP="00C2747F">
      <w:pPr>
        <w:spacing w:after="240"/>
        <w:ind w:left="360"/>
        <w:rPr>
          <w:sz w:val="22"/>
          <w:szCs w:val="22"/>
        </w:rPr>
      </w:pPr>
      <w:r w:rsidRPr="00E2373C">
        <w:rPr>
          <w:b/>
          <w:bCs/>
          <w:sz w:val="22"/>
          <w:szCs w:val="22"/>
          <w:u w:val="single"/>
        </w:rPr>
        <w:t>Class 3 — High Performance Electronic Products</w:t>
      </w:r>
      <w:r>
        <w:rPr>
          <w:b/>
          <w:bCs/>
          <w:sz w:val="22"/>
          <w:szCs w:val="22"/>
        </w:rPr>
        <w:t>:</w:t>
      </w:r>
      <w:r w:rsidRPr="00E2373C">
        <w:rPr>
          <w:b/>
          <w:bCs/>
          <w:sz w:val="22"/>
          <w:szCs w:val="22"/>
        </w:rPr>
        <w:t xml:space="preserve"> </w:t>
      </w:r>
      <w:r w:rsidRPr="00E2373C">
        <w:rPr>
          <w:sz w:val="22"/>
          <w:szCs w:val="22"/>
        </w:rPr>
        <w:t>Includes products where continued high performance</w:t>
      </w:r>
      <w:r>
        <w:rPr>
          <w:sz w:val="22"/>
          <w:szCs w:val="22"/>
        </w:rPr>
        <w:t xml:space="preserve"> o</w:t>
      </w:r>
      <w:r w:rsidRPr="00E2373C">
        <w:rPr>
          <w:sz w:val="22"/>
          <w:szCs w:val="22"/>
        </w:rPr>
        <w:t>r performance-on-demand is critical, equipment downtime cannot be tolerated, end-use environment may be uncommonly harsh, and the equipment must function when required, such as life support or other</w:t>
      </w:r>
      <w:r>
        <w:rPr>
          <w:sz w:val="22"/>
          <w:szCs w:val="22"/>
        </w:rPr>
        <w:t xml:space="preserve"> </w:t>
      </w:r>
      <w:r w:rsidRPr="00E2373C">
        <w:rPr>
          <w:sz w:val="22"/>
          <w:szCs w:val="22"/>
        </w:rPr>
        <w:t>critical systems.</w:t>
      </w:r>
    </w:p>
    <w:p w:rsidR="00C2747F" w:rsidRPr="00C2747F" w:rsidRDefault="008D53E5" w:rsidP="005F3BA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C2747F">
        <w:rPr>
          <w:rFonts w:ascii="Arial" w:hAnsi="Arial" w:cs="Arial"/>
          <w:bCs/>
        </w:rPr>
        <w:t>Material Control is the foundation for the Level I program</w:t>
      </w:r>
      <w:r w:rsidR="005F3BAE" w:rsidRPr="00C2747F">
        <w:rPr>
          <w:rFonts w:ascii="Arial" w:hAnsi="Arial" w:cs="Arial"/>
          <w:bCs/>
        </w:rPr>
        <w:t>, ensure this is being followed</w:t>
      </w:r>
      <w:r w:rsidR="0040066F" w:rsidRPr="00C2747F">
        <w:rPr>
          <w:rFonts w:ascii="Arial" w:hAnsi="Arial" w:cs="Arial"/>
          <w:bCs/>
        </w:rPr>
        <w:t>.</w:t>
      </w:r>
    </w:p>
    <w:p w:rsidR="005F3BAE" w:rsidRPr="00C2747F" w:rsidRDefault="005F3BAE" w:rsidP="00C2747F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</w:rPr>
      </w:pPr>
      <w:r w:rsidRPr="00C2747F">
        <w:rPr>
          <w:rFonts w:ascii="Arial" w:hAnsi="Arial" w:cs="Arial"/>
        </w:rPr>
        <w:t xml:space="preserve">Proper classifications of assemblies for evaluation not properly classified (Class 1, 2, 3) or being inspected to the correct class. </w:t>
      </w:r>
    </w:p>
    <w:p w:rsidR="005F3BAE" w:rsidRPr="00C2747F" w:rsidRDefault="005F3BAE" w:rsidP="005F3BAE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C2747F">
        <w:rPr>
          <w:rFonts w:ascii="Arial" w:hAnsi="Arial" w:cs="Arial"/>
          <w:sz w:val="22"/>
          <w:szCs w:val="22"/>
        </w:rPr>
        <w:t>Programmable Read-Only Memory components (PROM) were burned incorrectly.  The software/part/drawing numbers were correct, but the software used was the wrong version.  All three must be verified separately.</w:t>
      </w:r>
    </w:p>
    <w:p w:rsidR="005F3BAE" w:rsidRPr="00C2747F" w:rsidRDefault="005F3BAE" w:rsidP="005F3BAE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C2747F">
        <w:rPr>
          <w:rFonts w:ascii="Arial" w:hAnsi="Arial" w:cs="Arial"/>
          <w:sz w:val="22"/>
          <w:szCs w:val="22"/>
        </w:rPr>
        <w:t>Harness assemblies were of an incorrect configuration.</w:t>
      </w:r>
    </w:p>
    <w:p w:rsidR="005F3BAE" w:rsidRPr="00C2747F" w:rsidRDefault="005F3BAE" w:rsidP="005F3BAE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C2747F">
        <w:rPr>
          <w:rFonts w:ascii="Arial" w:hAnsi="Arial" w:cs="Arial"/>
          <w:sz w:val="22"/>
          <w:szCs w:val="22"/>
        </w:rPr>
        <w:t>Insulation pinched between a lug and terminal seating surface caused a high resistance connection.</w:t>
      </w:r>
    </w:p>
    <w:p w:rsidR="005F3BAE" w:rsidRPr="00C2747F" w:rsidRDefault="005F3BAE" w:rsidP="005F3BAE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C2747F">
        <w:rPr>
          <w:rFonts w:ascii="Arial" w:hAnsi="Arial" w:cs="Arial"/>
          <w:sz w:val="22"/>
          <w:szCs w:val="22"/>
        </w:rPr>
        <w:t>Environmental testing not complied with or pro</w:t>
      </w:r>
      <w:r w:rsidR="00EF190A">
        <w:rPr>
          <w:rFonts w:ascii="Arial" w:hAnsi="Arial" w:cs="Arial"/>
          <w:sz w:val="22"/>
          <w:szCs w:val="22"/>
        </w:rPr>
        <w:t xml:space="preserve">per posttest inspection </w:t>
      </w:r>
      <w:proofErr w:type="spellStart"/>
      <w:r w:rsidR="00EF190A">
        <w:rPr>
          <w:rFonts w:ascii="Arial" w:hAnsi="Arial" w:cs="Arial"/>
          <w:sz w:val="22"/>
          <w:szCs w:val="22"/>
        </w:rPr>
        <w:t>unsat</w:t>
      </w:r>
      <w:proofErr w:type="spellEnd"/>
    </w:p>
    <w:p w:rsidR="005F3BAE" w:rsidRPr="00C2747F" w:rsidRDefault="005F3BAE" w:rsidP="005F3BAE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C2747F">
        <w:rPr>
          <w:rFonts w:ascii="Arial" w:hAnsi="Arial" w:cs="Arial"/>
          <w:sz w:val="22"/>
          <w:szCs w:val="22"/>
        </w:rPr>
        <w:t xml:space="preserve">Are securing mechanisms being </w:t>
      </w:r>
      <w:proofErr w:type="gramStart"/>
      <w:r w:rsidRPr="00C2747F">
        <w:rPr>
          <w:rFonts w:ascii="Arial" w:hAnsi="Arial" w:cs="Arial"/>
          <w:sz w:val="22"/>
          <w:szCs w:val="22"/>
        </w:rPr>
        <w:t>applied/installed</w:t>
      </w:r>
      <w:proofErr w:type="gramEnd"/>
      <w:r w:rsidRPr="00C2747F">
        <w:rPr>
          <w:rFonts w:ascii="Arial" w:hAnsi="Arial" w:cs="Arial"/>
          <w:sz w:val="22"/>
          <w:szCs w:val="22"/>
        </w:rPr>
        <w:t xml:space="preserve"> properly?</w:t>
      </w:r>
    </w:p>
    <w:p w:rsidR="005F3BAE" w:rsidRPr="00C2747F" w:rsidRDefault="005F3BAE" w:rsidP="005F3BA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C2747F">
        <w:rPr>
          <w:rFonts w:ascii="Arial" w:hAnsi="Arial" w:cs="Arial"/>
        </w:rPr>
        <w:t>Are all marking requirements, including nameplates, as required?</w:t>
      </w:r>
    </w:p>
    <w:p w:rsidR="005F3BAE" w:rsidRPr="00C2747F" w:rsidRDefault="005F3BAE" w:rsidP="005F3BA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C2747F">
        <w:rPr>
          <w:rFonts w:ascii="Arial" w:hAnsi="Arial" w:cs="Arial"/>
        </w:rPr>
        <w:t xml:space="preserve">Is configuration management under control? </w:t>
      </w:r>
    </w:p>
    <w:p w:rsidR="006B5C80" w:rsidRPr="00C94B4A" w:rsidRDefault="00895DAF" w:rsidP="00A41A66">
      <w:pPr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br w:type="page"/>
      </w:r>
    </w:p>
    <w:p w:rsidR="00E17C81" w:rsidRPr="00C94B4A" w:rsidRDefault="00C94B4A">
      <w:pPr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b/>
          <w:color w:val="000000"/>
          <w:sz w:val="22"/>
          <w:szCs w:val="22"/>
        </w:rPr>
        <w:lastRenderedPageBreak/>
        <w:t>A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MANPOWER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</w:p>
    <w:p w:rsidR="00C76D0B" w:rsidRPr="00585B18" w:rsidRDefault="00C11C64" w:rsidP="009F1FD2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585B18">
        <w:rPr>
          <w:rFonts w:ascii="Arial" w:hAnsi="Arial" w:cs="Arial"/>
          <w:color w:val="000000"/>
          <w:sz w:val="22"/>
          <w:szCs w:val="22"/>
        </w:rPr>
        <w:t xml:space="preserve">Are the </w:t>
      </w:r>
      <w:r w:rsidR="005C53A5" w:rsidRPr="00585B18">
        <w:rPr>
          <w:rFonts w:ascii="Arial" w:hAnsi="Arial" w:cs="Arial"/>
          <w:color w:val="000000"/>
          <w:sz w:val="22"/>
          <w:szCs w:val="22"/>
        </w:rPr>
        <w:t>inspection and</w:t>
      </w:r>
      <w:r w:rsidR="00AB67BC" w:rsidRPr="00585B18">
        <w:rPr>
          <w:rFonts w:ascii="Arial" w:hAnsi="Arial" w:cs="Arial"/>
          <w:color w:val="000000"/>
          <w:sz w:val="22"/>
          <w:szCs w:val="22"/>
        </w:rPr>
        <w:t xml:space="preserve"> manufacturing</w:t>
      </w:r>
      <w:r w:rsidR="005C53A5" w:rsidRPr="00585B18">
        <w:rPr>
          <w:rFonts w:ascii="Arial" w:hAnsi="Arial" w:cs="Arial"/>
          <w:color w:val="000000"/>
          <w:sz w:val="22"/>
          <w:szCs w:val="22"/>
        </w:rPr>
        <w:t xml:space="preserve"> personnel trained in the use of procedures?</w:t>
      </w:r>
      <w:r w:rsidR="00EF190A">
        <w:rPr>
          <w:rFonts w:ascii="Arial" w:hAnsi="Arial" w:cs="Arial"/>
          <w:color w:val="000000"/>
          <w:sz w:val="22"/>
          <w:szCs w:val="22"/>
        </w:rPr>
        <w:t xml:space="preserve"> </w:t>
      </w:r>
      <w:r w:rsidRPr="00585B18">
        <w:rPr>
          <w:rFonts w:ascii="Arial" w:hAnsi="Arial" w:cs="Arial"/>
          <w:color w:val="000000"/>
          <w:sz w:val="22"/>
          <w:szCs w:val="22"/>
        </w:rPr>
        <w:t xml:space="preserve"> </w:t>
      </w:r>
      <w:r w:rsidR="005C53A5" w:rsidRPr="00585B18">
        <w:rPr>
          <w:rFonts w:ascii="Arial" w:hAnsi="Arial" w:cs="Arial"/>
          <w:color w:val="000000"/>
          <w:sz w:val="22"/>
          <w:szCs w:val="22"/>
        </w:rPr>
        <w:t xml:space="preserve">Is the solderer qualified for the </w:t>
      </w:r>
      <w:r w:rsidR="00AB67BC" w:rsidRPr="00585B18">
        <w:rPr>
          <w:rFonts w:ascii="Arial" w:hAnsi="Arial" w:cs="Arial"/>
          <w:sz w:val="22"/>
          <w:szCs w:val="22"/>
        </w:rPr>
        <w:t xml:space="preserve">observed soldering </w:t>
      </w:r>
      <w:r w:rsidR="005C53A5" w:rsidRPr="00585B18">
        <w:rPr>
          <w:rFonts w:ascii="Arial" w:hAnsi="Arial" w:cs="Arial"/>
          <w:sz w:val="22"/>
          <w:szCs w:val="22"/>
        </w:rPr>
        <w:t>procedure</w:t>
      </w:r>
      <w:r w:rsidR="00AB67BC" w:rsidRPr="00585B18">
        <w:rPr>
          <w:rFonts w:ascii="Arial" w:hAnsi="Arial" w:cs="Arial"/>
          <w:sz w:val="22"/>
          <w:szCs w:val="22"/>
        </w:rPr>
        <w:t>?</w:t>
      </w:r>
      <w:r w:rsidR="00EF190A">
        <w:rPr>
          <w:rFonts w:ascii="Arial" w:hAnsi="Arial" w:cs="Arial"/>
          <w:sz w:val="22"/>
          <w:szCs w:val="22"/>
        </w:rPr>
        <w:t xml:space="preserve"> </w:t>
      </w:r>
      <w:r w:rsidR="00AB67BC" w:rsidRPr="00585B18">
        <w:rPr>
          <w:rFonts w:ascii="Arial" w:hAnsi="Arial" w:cs="Arial"/>
          <w:i/>
          <w:sz w:val="22"/>
          <w:szCs w:val="22"/>
        </w:rPr>
        <w:t xml:space="preserve"> </w:t>
      </w:r>
      <w:r w:rsidR="005C53A5" w:rsidRPr="00585B18">
        <w:rPr>
          <w:rFonts w:ascii="Arial" w:hAnsi="Arial" w:cs="Arial"/>
          <w:sz w:val="22"/>
          <w:szCs w:val="22"/>
        </w:rPr>
        <w:t xml:space="preserve">Is the solderer familiar with details of the procedure? </w:t>
      </w:r>
      <w:r w:rsidR="00EF190A">
        <w:rPr>
          <w:rFonts w:ascii="Arial" w:hAnsi="Arial" w:cs="Arial"/>
          <w:sz w:val="22"/>
          <w:szCs w:val="22"/>
        </w:rPr>
        <w:t xml:space="preserve"> </w:t>
      </w:r>
      <w:r w:rsidR="005C53A5" w:rsidRPr="00585B18">
        <w:rPr>
          <w:rFonts w:ascii="Arial" w:hAnsi="Arial" w:cs="Arial"/>
          <w:sz w:val="22"/>
          <w:szCs w:val="22"/>
        </w:rPr>
        <w:t xml:space="preserve">Is the procedure readily available to the solderer and inspector? </w:t>
      </w:r>
      <w:r w:rsidR="00EF190A">
        <w:rPr>
          <w:rFonts w:ascii="Arial" w:hAnsi="Arial" w:cs="Arial"/>
          <w:sz w:val="22"/>
          <w:szCs w:val="22"/>
        </w:rPr>
        <w:t xml:space="preserve"> </w:t>
      </w:r>
      <w:r w:rsidRPr="00C2747F">
        <w:rPr>
          <w:rFonts w:ascii="Arial" w:hAnsi="Arial" w:cs="Arial"/>
          <w:b/>
          <w:i/>
          <w:sz w:val="22"/>
          <w:szCs w:val="22"/>
        </w:rPr>
        <w:t>What is the procedure number?</w:t>
      </w:r>
      <w:r w:rsidR="005C53A5" w:rsidRPr="00585B18">
        <w:rPr>
          <w:rFonts w:ascii="Arial" w:hAnsi="Arial" w:cs="Arial"/>
          <w:sz w:val="22"/>
          <w:szCs w:val="22"/>
        </w:rPr>
        <w:t xml:space="preserve"> (NAV25-</w:t>
      </w:r>
      <w:r w:rsidR="00AD1C31">
        <w:rPr>
          <w:rFonts w:ascii="Arial" w:hAnsi="Arial" w:cs="Arial"/>
          <w:sz w:val="22"/>
          <w:szCs w:val="22"/>
        </w:rPr>
        <w:t>A</w:t>
      </w:r>
      <w:r w:rsidR="00EF190A">
        <w:rPr>
          <w:rFonts w:ascii="Arial" w:hAnsi="Arial" w:cs="Arial"/>
          <w:sz w:val="22"/>
          <w:szCs w:val="22"/>
        </w:rPr>
        <w:t>5/A</w:t>
      </w:r>
      <w:r w:rsidR="00AD1C31">
        <w:rPr>
          <w:rFonts w:ascii="Arial" w:hAnsi="Arial" w:cs="Arial"/>
          <w:sz w:val="22"/>
          <w:szCs w:val="22"/>
        </w:rPr>
        <w:t>1</w:t>
      </w:r>
      <w:r w:rsidR="005C53A5" w:rsidRPr="00585B18">
        <w:rPr>
          <w:rFonts w:ascii="Arial" w:hAnsi="Arial" w:cs="Arial"/>
          <w:sz w:val="22"/>
          <w:szCs w:val="22"/>
        </w:rPr>
        <w:t>9</w:t>
      </w:r>
      <w:r w:rsidR="00AD1C31">
        <w:rPr>
          <w:rFonts w:ascii="Arial" w:hAnsi="Arial" w:cs="Arial"/>
          <w:sz w:val="22"/>
          <w:szCs w:val="22"/>
        </w:rPr>
        <w:t>D/E/F/G</w:t>
      </w:r>
      <w:r w:rsidR="005C53A5" w:rsidRPr="00585B18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86C79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86C79" w:rsidRPr="00585B18" w:rsidRDefault="00486C79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4857D3" w:rsidRPr="00585B18" w:rsidRDefault="00C11C64" w:rsidP="00FF669C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585B18">
        <w:rPr>
          <w:rFonts w:ascii="Arial" w:hAnsi="Arial" w:cs="Arial"/>
          <w:sz w:val="22"/>
          <w:szCs w:val="22"/>
        </w:rPr>
        <w:t xml:space="preserve">Are personnel performing </w:t>
      </w:r>
      <w:r w:rsidR="00AC3419" w:rsidRPr="00585B18">
        <w:rPr>
          <w:rFonts w:ascii="Arial" w:hAnsi="Arial" w:cs="Arial"/>
          <w:sz w:val="22"/>
          <w:szCs w:val="22"/>
        </w:rPr>
        <w:t>soldering</w:t>
      </w:r>
      <w:r w:rsidRPr="00585B18">
        <w:rPr>
          <w:rFonts w:ascii="Arial" w:hAnsi="Arial" w:cs="Arial"/>
          <w:sz w:val="22"/>
          <w:szCs w:val="22"/>
        </w:rPr>
        <w:t xml:space="preserve"> knowledgeable, trained and qualified with the procedure, use of tools and use of instruments?  Is this recorded and part of employee’s file, if required? </w:t>
      </w:r>
      <w:r w:rsidR="00EF190A">
        <w:rPr>
          <w:rFonts w:ascii="Arial" w:hAnsi="Arial" w:cs="Arial"/>
          <w:sz w:val="22"/>
          <w:szCs w:val="22"/>
        </w:rPr>
        <w:t xml:space="preserve"> </w:t>
      </w:r>
      <w:r w:rsidRPr="00AD1C31">
        <w:rPr>
          <w:rFonts w:ascii="Arial" w:hAnsi="Arial" w:cs="Arial"/>
          <w:b/>
          <w:i/>
          <w:color w:val="000000"/>
          <w:sz w:val="22"/>
          <w:szCs w:val="22"/>
        </w:rPr>
        <w:t>Are training records available (review sample) and are they accurate and complete?</w:t>
      </w:r>
      <w:r w:rsidR="00881A8C" w:rsidRPr="00585B18">
        <w:rPr>
          <w:rFonts w:ascii="Arial" w:hAnsi="Arial" w:cs="Arial"/>
          <w:color w:val="000000"/>
          <w:sz w:val="22"/>
          <w:szCs w:val="22"/>
        </w:rPr>
        <w:t xml:space="preserve"> (NAV</w:t>
      </w:r>
      <w:r w:rsidR="00AB67BC" w:rsidRPr="00585B18">
        <w:rPr>
          <w:rFonts w:ascii="Arial" w:hAnsi="Arial" w:cs="Arial"/>
          <w:color w:val="000000"/>
          <w:sz w:val="22"/>
          <w:szCs w:val="22"/>
        </w:rPr>
        <w:t>25</w:t>
      </w:r>
      <w:r w:rsidR="00881A8C" w:rsidRPr="00585B18">
        <w:rPr>
          <w:rFonts w:ascii="Arial" w:hAnsi="Arial" w:cs="Arial"/>
          <w:color w:val="000000"/>
          <w:sz w:val="22"/>
          <w:szCs w:val="22"/>
        </w:rPr>
        <w:t>-</w:t>
      </w:r>
      <w:r w:rsidR="00E35E2A" w:rsidRPr="00585B18">
        <w:rPr>
          <w:rFonts w:ascii="Arial" w:hAnsi="Arial" w:cs="Arial"/>
          <w:color w:val="000000"/>
          <w:sz w:val="22"/>
          <w:szCs w:val="22"/>
        </w:rPr>
        <w:t>A5</w:t>
      </w:r>
      <w:r w:rsidR="00AD1C31">
        <w:rPr>
          <w:rFonts w:ascii="Arial" w:hAnsi="Arial" w:cs="Arial"/>
          <w:color w:val="000000"/>
          <w:sz w:val="22"/>
          <w:szCs w:val="22"/>
        </w:rPr>
        <w:t>B</w:t>
      </w:r>
      <w:r w:rsidR="00881A8C" w:rsidRPr="00585B18">
        <w:rPr>
          <w:rFonts w:ascii="Arial" w:hAnsi="Arial" w:cs="Arial"/>
          <w:color w:val="000000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86C79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86C79" w:rsidRPr="00585B18" w:rsidRDefault="00486C79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76D0B" w:rsidRPr="00585B18" w:rsidRDefault="00C11C64" w:rsidP="009F1FD2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585B18">
        <w:rPr>
          <w:rFonts w:ascii="Arial" w:hAnsi="Arial" w:cs="Arial"/>
          <w:color w:val="000000"/>
          <w:sz w:val="22"/>
          <w:szCs w:val="22"/>
        </w:rPr>
        <w:t xml:space="preserve">What type of training/certification is required?  Is anyone’s certification expired and are they still working in the process? </w:t>
      </w:r>
      <w:r w:rsidR="00EF190A">
        <w:rPr>
          <w:rFonts w:ascii="Arial" w:hAnsi="Arial" w:cs="Arial"/>
          <w:color w:val="000000"/>
          <w:sz w:val="22"/>
          <w:szCs w:val="22"/>
        </w:rPr>
        <w:t xml:space="preserve"> </w:t>
      </w:r>
      <w:r w:rsidRPr="00D912B2">
        <w:rPr>
          <w:rFonts w:ascii="Arial" w:hAnsi="Arial" w:cs="Arial"/>
          <w:b/>
          <w:i/>
          <w:sz w:val="22"/>
          <w:szCs w:val="22"/>
        </w:rPr>
        <w:t>What are the requirements (</w:t>
      </w:r>
      <w:r w:rsidRPr="00D912B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some </w:t>
      </w:r>
      <w:r w:rsidR="00AB67BC" w:rsidRPr="00D912B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soldering </w:t>
      </w:r>
      <w:r w:rsidRPr="00D912B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specifications have specific operator qualification requirements)?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400C4" w:rsidRPr="00585B18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AB67BC" w:rsidRPr="00585B18" w:rsidRDefault="00C76D0B" w:rsidP="00AB67BC">
      <w:pPr>
        <w:numPr>
          <w:ilvl w:val="0"/>
          <w:numId w:val="13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585B18">
        <w:rPr>
          <w:rFonts w:ascii="Arial" w:hAnsi="Arial" w:cs="Arial"/>
          <w:color w:val="000000"/>
          <w:sz w:val="22"/>
          <w:szCs w:val="22"/>
        </w:rPr>
        <w:t xml:space="preserve">Are the credentials of the training/certification official in accordance with specification requirements?  </w:t>
      </w:r>
      <w:r w:rsidRPr="00D912B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What are the requirements?</w:t>
      </w:r>
      <w:r w:rsidR="00EF190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AB67BC" w:rsidRPr="00585B18">
        <w:rPr>
          <w:rFonts w:ascii="Arial" w:hAnsi="Arial" w:cs="Arial"/>
          <w:color w:val="000000"/>
          <w:sz w:val="22"/>
          <w:szCs w:val="22"/>
        </w:rPr>
        <w:t xml:space="preserve"> Is there a system in place for remedial training when errors occur?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400C4" w:rsidRPr="00585B18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76D0B" w:rsidRPr="00585B18" w:rsidRDefault="006C4AAE" w:rsidP="009F1FD2">
      <w:pPr>
        <w:numPr>
          <w:ilvl w:val="0"/>
          <w:numId w:val="13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585B18">
        <w:rPr>
          <w:rFonts w:ascii="Arial" w:hAnsi="Arial" w:cs="Arial"/>
          <w:color w:val="000000"/>
          <w:sz w:val="22"/>
          <w:szCs w:val="22"/>
        </w:rPr>
        <w:t xml:space="preserve">Is </w:t>
      </w:r>
      <w:r w:rsidRPr="00585B18">
        <w:rPr>
          <w:rFonts w:ascii="Arial" w:hAnsi="Arial" w:cs="Arial"/>
          <w:sz w:val="22"/>
          <w:szCs w:val="22"/>
        </w:rPr>
        <w:t>inspection</w:t>
      </w:r>
      <w:r w:rsidRPr="00585B18">
        <w:rPr>
          <w:rFonts w:ascii="Arial" w:hAnsi="Arial" w:cs="Arial"/>
          <w:color w:val="000000"/>
          <w:sz w:val="22"/>
          <w:szCs w:val="22"/>
        </w:rPr>
        <w:t xml:space="preserve"> data reviewed and accepted by qualified personnel? </w:t>
      </w:r>
      <w:r w:rsidR="00D912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585B18">
        <w:rPr>
          <w:rFonts w:ascii="Arial" w:hAnsi="Arial" w:cs="Arial"/>
          <w:color w:val="000000"/>
          <w:sz w:val="22"/>
          <w:szCs w:val="22"/>
        </w:rPr>
        <w:t xml:space="preserve">Is </w:t>
      </w:r>
      <w:proofErr w:type="spellStart"/>
      <w:r w:rsidRPr="00585B18">
        <w:rPr>
          <w:rFonts w:ascii="Arial" w:hAnsi="Arial" w:cs="Arial"/>
          <w:color w:val="000000"/>
          <w:sz w:val="22"/>
          <w:szCs w:val="22"/>
        </w:rPr>
        <w:t>solderer</w:t>
      </w:r>
      <w:proofErr w:type="spellEnd"/>
      <w:r w:rsidRPr="00585B18">
        <w:rPr>
          <w:rFonts w:ascii="Arial" w:hAnsi="Arial" w:cs="Arial"/>
          <w:color w:val="000000"/>
          <w:sz w:val="22"/>
          <w:szCs w:val="22"/>
        </w:rPr>
        <w:t xml:space="preserve"> identification recorded? (</w:t>
      </w:r>
      <w:proofErr w:type="gramStart"/>
      <w:r w:rsidR="00D912B2">
        <w:rPr>
          <w:rFonts w:ascii="Arial" w:hAnsi="Arial" w:cs="Arial"/>
          <w:color w:val="000000"/>
          <w:sz w:val="22"/>
          <w:szCs w:val="22"/>
        </w:rPr>
        <w:t>n</w:t>
      </w:r>
      <w:r w:rsidRPr="00585B18">
        <w:rPr>
          <w:rFonts w:ascii="Arial" w:hAnsi="Arial" w:cs="Arial"/>
          <w:color w:val="000000"/>
          <w:sz w:val="22"/>
          <w:szCs w:val="22"/>
        </w:rPr>
        <w:t>ame</w:t>
      </w:r>
      <w:proofErr w:type="gramEnd"/>
      <w:r w:rsidRPr="00585B18">
        <w:rPr>
          <w:rFonts w:ascii="Arial" w:hAnsi="Arial" w:cs="Arial"/>
          <w:color w:val="000000"/>
          <w:sz w:val="22"/>
          <w:szCs w:val="22"/>
        </w:rPr>
        <w:t xml:space="preserve">, badge </w:t>
      </w:r>
      <w:r w:rsidR="00D912B2">
        <w:rPr>
          <w:rFonts w:ascii="Arial" w:hAnsi="Arial" w:cs="Arial"/>
          <w:color w:val="000000"/>
          <w:sz w:val="22"/>
          <w:szCs w:val="22"/>
        </w:rPr>
        <w:t>number</w:t>
      </w:r>
      <w:r w:rsidRPr="00585B18">
        <w:rPr>
          <w:rFonts w:ascii="Arial" w:hAnsi="Arial" w:cs="Arial"/>
          <w:color w:val="000000"/>
          <w:sz w:val="22"/>
          <w:szCs w:val="22"/>
        </w:rPr>
        <w:t xml:space="preserve">, clock </w:t>
      </w:r>
      <w:r w:rsidR="00D912B2">
        <w:rPr>
          <w:rFonts w:ascii="Arial" w:hAnsi="Arial" w:cs="Arial"/>
          <w:color w:val="000000"/>
          <w:sz w:val="22"/>
          <w:szCs w:val="22"/>
        </w:rPr>
        <w:t>number</w:t>
      </w:r>
      <w:r w:rsidRPr="00585B18">
        <w:rPr>
          <w:rFonts w:ascii="Arial" w:hAnsi="Arial" w:cs="Arial"/>
          <w:color w:val="000000"/>
          <w:sz w:val="22"/>
          <w:szCs w:val="22"/>
        </w:rPr>
        <w:t>, etc</w:t>
      </w:r>
      <w:r w:rsidR="00D912B2">
        <w:rPr>
          <w:rFonts w:ascii="Arial" w:hAnsi="Arial" w:cs="Arial"/>
          <w:color w:val="000000"/>
          <w:sz w:val="22"/>
          <w:szCs w:val="22"/>
        </w:rPr>
        <w:t>.)</w:t>
      </w:r>
      <w:r w:rsidR="00683DAC" w:rsidRPr="00585B18">
        <w:rPr>
          <w:rFonts w:ascii="Arial" w:hAnsi="Arial" w:cs="Arial"/>
          <w:color w:val="000000"/>
          <w:sz w:val="22"/>
          <w:szCs w:val="22"/>
        </w:rPr>
        <w:t xml:space="preserve"> (NAV25-A14)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400C4" w:rsidRPr="00585B18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912B2" w:rsidRDefault="00D912B2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:rsidR="00E17C81" w:rsidRDefault="00C94B4A" w:rsidP="004C7E6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B</w:t>
      </w:r>
      <w:r w:rsidR="00E15742" w:rsidRPr="00C94B4A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MATERIALS</w:t>
      </w:r>
      <w:r w:rsidR="00E17C81" w:rsidRPr="00C94B4A">
        <w:rPr>
          <w:rFonts w:ascii="Arial" w:hAnsi="Arial" w:cs="Arial"/>
          <w:color w:val="000000"/>
          <w:sz w:val="22"/>
          <w:szCs w:val="22"/>
        </w:rPr>
        <w:t>:</w:t>
      </w:r>
    </w:p>
    <w:p w:rsidR="00881A8C" w:rsidRPr="00585B18" w:rsidRDefault="00881A8C" w:rsidP="00585B18">
      <w:pPr>
        <w:pStyle w:val="ListParagraph"/>
        <w:numPr>
          <w:ilvl w:val="0"/>
          <w:numId w:val="15"/>
        </w:numPr>
        <w:spacing w:before="240" w:after="0"/>
        <w:rPr>
          <w:rFonts w:ascii="Arial" w:hAnsi="Arial" w:cs="Arial"/>
        </w:rPr>
      </w:pPr>
      <w:r w:rsidRPr="00585B18">
        <w:rPr>
          <w:rFonts w:ascii="Arial" w:hAnsi="Arial" w:cs="Arial"/>
          <w:color w:val="000000"/>
        </w:rPr>
        <w:t xml:space="preserve">For Level I material, is the product controlled and traceable throughout the process? </w:t>
      </w:r>
      <w:r w:rsidR="00EF190A">
        <w:rPr>
          <w:rFonts w:ascii="Arial" w:hAnsi="Arial" w:cs="Arial"/>
          <w:color w:val="000000"/>
        </w:rPr>
        <w:t xml:space="preserve"> </w:t>
      </w:r>
      <w:r w:rsidR="006C4AAE" w:rsidRPr="00585B18">
        <w:rPr>
          <w:rFonts w:ascii="Arial" w:hAnsi="Arial" w:cs="Arial"/>
          <w:color w:val="000000"/>
        </w:rPr>
        <w:t xml:space="preserve">Do solder rolls and raw materials have traceable markings on containers? </w:t>
      </w:r>
      <w:r w:rsidR="00EF190A">
        <w:rPr>
          <w:rFonts w:ascii="Arial" w:hAnsi="Arial" w:cs="Arial"/>
          <w:color w:val="000000"/>
        </w:rPr>
        <w:t xml:space="preserve"> </w:t>
      </w:r>
      <w:r w:rsidRPr="00585B18">
        <w:rPr>
          <w:rFonts w:ascii="Arial" w:hAnsi="Arial" w:cs="Arial"/>
          <w:color w:val="000000"/>
        </w:rPr>
        <w:t xml:space="preserve">What </w:t>
      </w:r>
      <w:r w:rsidR="006C4AAE" w:rsidRPr="00585B18">
        <w:rPr>
          <w:rFonts w:ascii="Arial" w:hAnsi="Arial" w:cs="Arial"/>
          <w:color w:val="000000"/>
        </w:rPr>
        <w:t xml:space="preserve">types </w:t>
      </w:r>
      <w:r w:rsidR="00EF190A">
        <w:rPr>
          <w:rFonts w:ascii="Arial" w:hAnsi="Arial" w:cs="Arial"/>
          <w:color w:val="000000"/>
        </w:rPr>
        <w:t xml:space="preserve">of solders are used? </w:t>
      </w:r>
      <w:r w:rsidRPr="00585B18">
        <w:rPr>
          <w:rFonts w:ascii="Arial" w:hAnsi="Arial" w:cs="Arial"/>
          <w:color w:val="000000"/>
        </w:rPr>
        <w:t xml:space="preserve"> </w:t>
      </w:r>
      <w:r w:rsidR="00683DAC" w:rsidRPr="00585B18">
        <w:rPr>
          <w:rFonts w:ascii="Arial" w:hAnsi="Arial" w:cs="Arial"/>
          <w:color w:val="000000"/>
        </w:rPr>
        <w:t>Is traceability maintained for material which has been soldered? (NAV25-A13</w:t>
      </w:r>
      <w:r w:rsidR="00EF190A">
        <w:rPr>
          <w:rFonts w:ascii="Arial" w:hAnsi="Arial" w:cs="Arial"/>
          <w:color w:val="000000"/>
        </w:rPr>
        <w:t>/21</w:t>
      </w:r>
      <w:r w:rsidR="00683DAC" w:rsidRPr="00585B18">
        <w:rPr>
          <w:rFonts w:ascii="Arial" w:hAnsi="Arial" w:cs="Arial"/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585B18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726EBE" w:rsidRPr="00585B18" w:rsidRDefault="00683DAC" w:rsidP="00585B18">
      <w:pPr>
        <w:pStyle w:val="ListParagraph"/>
        <w:numPr>
          <w:ilvl w:val="0"/>
          <w:numId w:val="15"/>
        </w:numPr>
        <w:spacing w:before="240" w:after="0"/>
        <w:rPr>
          <w:i/>
          <w:color w:val="000000"/>
        </w:rPr>
      </w:pPr>
      <w:r w:rsidRPr="00585B18">
        <w:rPr>
          <w:rFonts w:ascii="Arial" w:hAnsi="Arial" w:cs="Arial"/>
          <w:color w:val="000000"/>
        </w:rPr>
        <w:t xml:space="preserve">Is material </w:t>
      </w:r>
      <w:r w:rsidR="0030468B" w:rsidRPr="00585B18">
        <w:rPr>
          <w:rFonts w:ascii="Arial" w:hAnsi="Arial" w:cs="Arial"/>
          <w:color w:val="000000"/>
        </w:rPr>
        <w:t>within shelf-life</w:t>
      </w:r>
      <w:r w:rsidRPr="00585B18">
        <w:rPr>
          <w:rFonts w:ascii="Arial" w:hAnsi="Arial" w:cs="Arial"/>
          <w:color w:val="000000"/>
        </w:rPr>
        <w:t xml:space="preserve">? </w:t>
      </w:r>
      <w:r w:rsidR="00726EBE" w:rsidRPr="00585B18">
        <w:rPr>
          <w:rFonts w:ascii="Arial" w:hAnsi="Arial" w:cs="Arial"/>
          <w:i/>
          <w:color w:val="000000"/>
        </w:rPr>
        <w:t>(</w:t>
      </w:r>
      <w:r w:rsidR="00726EBE" w:rsidRPr="00D912B2">
        <w:rPr>
          <w:rFonts w:ascii="Arial" w:hAnsi="Arial" w:cs="Arial"/>
          <w:b/>
          <w:i/>
          <w:color w:val="000000"/>
        </w:rPr>
        <w:t xml:space="preserve">There are shelf lives for various materials. </w:t>
      </w:r>
      <w:r w:rsidR="00EF190A">
        <w:rPr>
          <w:rFonts w:ascii="Arial" w:hAnsi="Arial" w:cs="Arial"/>
          <w:b/>
          <w:i/>
          <w:color w:val="000000"/>
        </w:rPr>
        <w:t xml:space="preserve"> </w:t>
      </w:r>
      <w:r w:rsidR="00726EBE" w:rsidRPr="00D912B2">
        <w:rPr>
          <w:rFonts w:ascii="Arial" w:hAnsi="Arial" w:cs="Arial"/>
          <w:b/>
          <w:i/>
          <w:color w:val="000000"/>
        </w:rPr>
        <w:t>Check the manufacturer’s certification or appropriate data for this information.</w:t>
      </w:r>
      <w:r w:rsidR="00726EBE" w:rsidRPr="00585B18">
        <w:rPr>
          <w:rFonts w:ascii="Arial" w:hAnsi="Arial" w:cs="Arial"/>
          <w:i/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585B18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F13FD2" w:rsidRPr="00D912B2" w:rsidRDefault="006C4AAE" w:rsidP="00585B18">
      <w:pPr>
        <w:pStyle w:val="ListParagraph"/>
        <w:numPr>
          <w:ilvl w:val="0"/>
          <w:numId w:val="15"/>
        </w:numPr>
        <w:spacing w:before="240" w:after="0"/>
        <w:rPr>
          <w:rFonts w:ascii="Arial" w:hAnsi="Arial" w:cs="Arial"/>
          <w:b/>
          <w:i/>
          <w:color w:val="000000"/>
        </w:rPr>
      </w:pPr>
      <w:r w:rsidRPr="00585B18">
        <w:rPr>
          <w:rFonts w:ascii="Arial" w:hAnsi="Arial" w:cs="Arial"/>
          <w:color w:val="000000"/>
        </w:rPr>
        <w:t>Are certifications for raw materials used in the soldering process reviewed for acceptance and maintained on file for review?</w:t>
      </w:r>
      <w:r w:rsidR="0030468B" w:rsidRPr="00585B18">
        <w:rPr>
          <w:rFonts w:ascii="Arial" w:hAnsi="Arial" w:cs="Arial"/>
          <w:color w:val="000000"/>
        </w:rPr>
        <w:t xml:space="preserve"> </w:t>
      </w:r>
      <w:r w:rsidR="00D912B2">
        <w:rPr>
          <w:rFonts w:ascii="Arial" w:hAnsi="Arial" w:cs="Arial"/>
          <w:color w:val="000000"/>
        </w:rPr>
        <w:t xml:space="preserve"> </w:t>
      </w:r>
      <w:r w:rsidR="0030468B" w:rsidRPr="00585B18">
        <w:rPr>
          <w:rFonts w:ascii="Arial" w:hAnsi="Arial" w:cs="Arial"/>
          <w:color w:val="000000"/>
        </w:rPr>
        <w:t xml:space="preserve">Do the raw materials comply with contract/specification and/or supplier-imposed technical requirements, including the prohibition of reclaimed material as may be required (lead)?  </w:t>
      </w:r>
      <w:r w:rsidR="0030468B" w:rsidRPr="00D912B2">
        <w:rPr>
          <w:rFonts w:ascii="Arial" w:hAnsi="Arial" w:cs="Arial"/>
          <w:b/>
          <w:bCs/>
          <w:i/>
          <w:iCs/>
          <w:color w:val="000000"/>
        </w:rPr>
        <w:t>What were the materials reviewed?</w:t>
      </w:r>
      <w:r w:rsidR="00EF190A" w:rsidRPr="00EF190A">
        <w:rPr>
          <w:rFonts w:ascii="Arial" w:hAnsi="Arial" w:cs="Arial"/>
          <w:color w:val="000000"/>
        </w:rPr>
        <w:t xml:space="preserve"> </w:t>
      </w:r>
      <w:r w:rsidR="00EF190A" w:rsidRPr="00585B18">
        <w:rPr>
          <w:rFonts w:ascii="Arial" w:hAnsi="Arial" w:cs="Arial"/>
          <w:color w:val="000000"/>
        </w:rPr>
        <w:t>(NAV25-A16)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A119D7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585B18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C473B" w:rsidRPr="00585B18" w:rsidRDefault="00876597" w:rsidP="00585B18">
      <w:pPr>
        <w:pStyle w:val="ListParagraph"/>
        <w:numPr>
          <w:ilvl w:val="0"/>
          <w:numId w:val="15"/>
        </w:numPr>
        <w:spacing w:before="240" w:after="0"/>
        <w:ind w:left="1094" w:hanging="374"/>
        <w:rPr>
          <w:rFonts w:ascii="Arial" w:hAnsi="Arial" w:cs="Arial"/>
          <w:color w:val="000000"/>
        </w:rPr>
      </w:pPr>
      <w:r w:rsidRPr="00585B18">
        <w:rPr>
          <w:rFonts w:ascii="Arial" w:hAnsi="Arial" w:cs="Arial"/>
          <w:color w:val="000000"/>
        </w:rPr>
        <w:t xml:space="preserve">Does the supplier have a procedure for the counterfeit detection and avoidance system? </w:t>
      </w:r>
      <w:r w:rsidR="00EF190A">
        <w:rPr>
          <w:rFonts w:ascii="Arial" w:hAnsi="Arial" w:cs="Arial"/>
          <w:color w:val="000000"/>
        </w:rPr>
        <w:t xml:space="preserve"> </w:t>
      </w:r>
      <w:r w:rsidR="00F13FD2" w:rsidRPr="00585B18">
        <w:rPr>
          <w:rFonts w:ascii="Arial" w:hAnsi="Arial" w:cs="Arial"/>
          <w:color w:val="000000"/>
        </w:rPr>
        <w:t xml:space="preserve">Are electrical materials controlled for counterfeit mitigation? </w:t>
      </w:r>
      <w:r w:rsidR="00D912B2">
        <w:rPr>
          <w:rFonts w:ascii="Arial" w:hAnsi="Arial" w:cs="Arial"/>
          <w:color w:val="000000"/>
        </w:rPr>
        <w:t>(</w:t>
      </w:r>
      <w:r w:rsidR="00F13FD2" w:rsidRPr="00D912B2">
        <w:rPr>
          <w:rFonts w:ascii="Arial" w:hAnsi="Arial" w:cs="Arial"/>
          <w:b/>
          <w:i/>
          <w:color w:val="000000"/>
        </w:rPr>
        <w:t>Check the manufacturer’s certification or appropriate data for this information.</w:t>
      </w:r>
      <w:r w:rsidR="00F13FD2" w:rsidRPr="00585B18">
        <w:rPr>
          <w:rFonts w:ascii="Arial" w:hAnsi="Arial" w:cs="Arial"/>
          <w:i/>
          <w:color w:val="000000"/>
        </w:rPr>
        <w:t>)</w:t>
      </w:r>
      <w:r w:rsidR="00773DD1" w:rsidRPr="00585B18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A119D7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585B18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912B2" w:rsidRDefault="00D912B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F356D6" w:rsidRDefault="00F356D6" w:rsidP="00585B18">
      <w:pPr>
        <w:spacing w:before="240"/>
        <w:rPr>
          <w:rFonts w:ascii="Arial" w:hAnsi="Arial" w:cs="Arial"/>
          <w:b/>
          <w:sz w:val="22"/>
          <w:szCs w:val="22"/>
          <w:u w:val="single"/>
        </w:rPr>
      </w:pPr>
      <w:r w:rsidRPr="00585B18">
        <w:rPr>
          <w:rFonts w:ascii="Arial" w:hAnsi="Arial" w:cs="Arial"/>
          <w:b/>
          <w:sz w:val="22"/>
          <w:szCs w:val="22"/>
        </w:rPr>
        <w:lastRenderedPageBreak/>
        <w:t xml:space="preserve">C. </w:t>
      </w:r>
      <w:r w:rsidRPr="00F356D6">
        <w:rPr>
          <w:rFonts w:ascii="Arial" w:hAnsi="Arial" w:cs="Arial"/>
          <w:b/>
          <w:sz w:val="22"/>
          <w:szCs w:val="22"/>
          <w:u w:val="single"/>
        </w:rPr>
        <w:t>M</w:t>
      </w:r>
      <w:r w:rsidR="00D912B2" w:rsidRPr="00F356D6">
        <w:rPr>
          <w:rFonts w:ascii="Arial" w:hAnsi="Arial" w:cs="Arial"/>
          <w:b/>
          <w:sz w:val="22"/>
          <w:szCs w:val="22"/>
          <w:u w:val="single"/>
        </w:rPr>
        <w:t>ACHINERY</w:t>
      </w:r>
      <w:r w:rsidRPr="00585B18">
        <w:rPr>
          <w:rFonts w:ascii="Arial" w:hAnsi="Arial" w:cs="Arial"/>
          <w:b/>
          <w:sz w:val="22"/>
          <w:szCs w:val="22"/>
        </w:rPr>
        <w:t>:</w:t>
      </w:r>
    </w:p>
    <w:p w:rsidR="00CC473B" w:rsidRPr="00585B18" w:rsidRDefault="00970141" w:rsidP="00585B18">
      <w:pPr>
        <w:pStyle w:val="ListParagraph"/>
        <w:numPr>
          <w:ilvl w:val="0"/>
          <w:numId w:val="27"/>
        </w:numPr>
        <w:spacing w:before="240" w:after="0"/>
        <w:rPr>
          <w:rFonts w:ascii="Arial" w:hAnsi="Arial" w:cs="Arial"/>
          <w:color w:val="000000"/>
        </w:rPr>
      </w:pPr>
      <w:r w:rsidRPr="00970141">
        <w:rPr>
          <w:rFonts w:ascii="Arial" w:hAnsi="Arial" w:cs="Arial"/>
        </w:rPr>
        <w:t xml:space="preserve">Is </w:t>
      </w:r>
      <w:r w:rsidRPr="00970141">
        <w:rPr>
          <w:rFonts w:ascii="Arial" w:hAnsi="Arial" w:cs="Arial"/>
          <w:b/>
        </w:rPr>
        <w:t xml:space="preserve">manufacturing equipment </w:t>
      </w:r>
      <w:r w:rsidRPr="00970141">
        <w:rPr>
          <w:rFonts w:ascii="Arial" w:hAnsi="Arial" w:cs="Arial"/>
        </w:rPr>
        <w:t>(tooling, fixtures, jigs, temperature controllers, ammeters, voltmeters, etc.) adequate to produce/assess conforming supplies in compliance with contractual specifications and drawing(s)?</w:t>
      </w:r>
      <w:r w:rsidRPr="00970141">
        <w:rPr>
          <w:rFonts w:ascii="Arial" w:hAnsi="Arial" w:cs="Arial"/>
          <w:i/>
        </w:rPr>
        <w:t xml:space="preserve">  What Items were sampled and were they part of the supplier’s calibration program and within the calibration/check cycle?</w:t>
      </w:r>
      <w:r w:rsidR="00D5088C" w:rsidRPr="00D5088C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585B18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585B18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97592" w:rsidRPr="00585B18" w:rsidRDefault="002D0EE1" w:rsidP="00585B18">
      <w:pPr>
        <w:pStyle w:val="ListParagraph"/>
        <w:numPr>
          <w:ilvl w:val="0"/>
          <w:numId w:val="27"/>
        </w:numPr>
        <w:spacing w:before="240" w:after="0"/>
        <w:rPr>
          <w:rFonts w:ascii="Arial" w:hAnsi="Arial" w:cs="Arial"/>
          <w:color w:val="000000"/>
        </w:rPr>
      </w:pPr>
      <w:r w:rsidRPr="00585B18">
        <w:rPr>
          <w:rFonts w:ascii="Arial" w:hAnsi="Arial" w:cs="Arial"/>
          <w:color w:val="000000"/>
        </w:rPr>
        <w:t>Are soldering tools the proper wattage/temperature</w:t>
      </w:r>
      <w:r w:rsidR="004E34E0" w:rsidRPr="00585B18">
        <w:rPr>
          <w:rFonts w:ascii="Arial" w:hAnsi="Arial" w:cs="Arial"/>
          <w:color w:val="000000"/>
        </w:rPr>
        <w:t xml:space="preserve"> to perform the required operations? </w:t>
      </w:r>
      <w:r w:rsidR="009B15A7">
        <w:rPr>
          <w:rFonts w:ascii="Arial" w:hAnsi="Arial" w:cs="Arial"/>
          <w:color w:val="000000"/>
        </w:rPr>
        <w:t>(NAV22-A22)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585B18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585B18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2D0EE1" w:rsidRPr="00585B18" w:rsidRDefault="00820487" w:rsidP="00585B18">
      <w:pPr>
        <w:pStyle w:val="BodyText2"/>
        <w:numPr>
          <w:ilvl w:val="0"/>
          <w:numId w:val="27"/>
        </w:numPr>
        <w:spacing w:before="240"/>
        <w:rPr>
          <w:rFonts w:ascii="Arial" w:hAnsi="Arial" w:cs="Arial"/>
          <w:szCs w:val="22"/>
        </w:rPr>
      </w:pPr>
      <w:r w:rsidRPr="00585B18">
        <w:rPr>
          <w:rFonts w:ascii="Arial" w:hAnsi="Arial" w:cs="Arial"/>
          <w:szCs w:val="22"/>
        </w:rPr>
        <w:t>Is the supplier</w:t>
      </w:r>
      <w:r w:rsidR="00D5088C">
        <w:rPr>
          <w:rFonts w:ascii="Arial" w:hAnsi="Arial" w:cs="Arial"/>
          <w:szCs w:val="22"/>
        </w:rPr>
        <w:t>’</w:t>
      </w:r>
      <w:r w:rsidRPr="00585B18">
        <w:rPr>
          <w:rFonts w:ascii="Arial" w:hAnsi="Arial" w:cs="Arial"/>
          <w:szCs w:val="22"/>
        </w:rPr>
        <w:t xml:space="preserve">s ESD program compliant to contractual requirements? </w:t>
      </w:r>
      <w:r w:rsidR="00D5088C">
        <w:rPr>
          <w:rFonts w:ascii="Arial" w:hAnsi="Arial" w:cs="Arial"/>
          <w:szCs w:val="22"/>
        </w:rPr>
        <w:t xml:space="preserve"> </w:t>
      </w:r>
      <w:r w:rsidR="004E34E0" w:rsidRPr="00585B18">
        <w:rPr>
          <w:rFonts w:ascii="Arial" w:hAnsi="Arial" w:cs="Arial"/>
          <w:szCs w:val="22"/>
        </w:rPr>
        <w:t xml:space="preserve">Are ionizers being deployed to reduce static electricity in the </w:t>
      </w:r>
      <w:r w:rsidRPr="00585B18">
        <w:rPr>
          <w:rFonts w:ascii="Arial" w:hAnsi="Arial" w:cs="Arial"/>
          <w:szCs w:val="22"/>
        </w:rPr>
        <w:t>supplier</w:t>
      </w:r>
      <w:r w:rsidR="00D5088C">
        <w:rPr>
          <w:rFonts w:ascii="Arial" w:hAnsi="Arial" w:cs="Arial"/>
          <w:szCs w:val="22"/>
        </w:rPr>
        <w:t>’</w:t>
      </w:r>
      <w:r w:rsidRPr="00585B18">
        <w:rPr>
          <w:rFonts w:ascii="Arial" w:hAnsi="Arial" w:cs="Arial"/>
          <w:szCs w:val="22"/>
        </w:rPr>
        <w:t xml:space="preserve">s </w:t>
      </w:r>
      <w:r w:rsidR="004E34E0" w:rsidRPr="00585B18">
        <w:rPr>
          <w:rFonts w:ascii="Arial" w:hAnsi="Arial" w:cs="Arial"/>
          <w:szCs w:val="22"/>
        </w:rPr>
        <w:t>ESD program?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E34E0" w:rsidRPr="00585B18" w:rsidTr="0026773C">
        <w:trPr>
          <w:trHeight w:val="1440"/>
        </w:trPr>
        <w:tc>
          <w:tcPr>
            <w:tcW w:w="9576" w:type="dxa"/>
            <w:shd w:val="clear" w:color="auto" w:fill="auto"/>
          </w:tcPr>
          <w:p w:rsidR="004E34E0" w:rsidRPr="00585B18" w:rsidRDefault="004E34E0" w:rsidP="0026773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247142" w:rsidRPr="00585B18" w:rsidRDefault="00970141" w:rsidP="00585B18">
      <w:pPr>
        <w:pStyle w:val="BodyText2"/>
        <w:numPr>
          <w:ilvl w:val="0"/>
          <w:numId w:val="27"/>
        </w:numPr>
        <w:spacing w:before="240"/>
        <w:rPr>
          <w:rFonts w:ascii="Arial" w:hAnsi="Arial" w:cs="Arial"/>
          <w:i/>
          <w:szCs w:val="22"/>
        </w:rPr>
      </w:pPr>
      <w:r w:rsidRPr="00970141">
        <w:rPr>
          <w:rFonts w:ascii="Arial" w:hAnsi="Arial" w:cs="Arial"/>
          <w:szCs w:val="22"/>
        </w:rPr>
        <w:t xml:space="preserve">Is </w:t>
      </w:r>
      <w:r w:rsidRPr="00970141">
        <w:rPr>
          <w:rFonts w:ascii="Arial" w:hAnsi="Arial" w:cs="Arial"/>
          <w:b/>
          <w:szCs w:val="22"/>
        </w:rPr>
        <w:t>inspection and testing equipment</w:t>
      </w:r>
      <w:r w:rsidRPr="00970141">
        <w:rPr>
          <w:rFonts w:ascii="Arial" w:hAnsi="Arial" w:cs="Arial"/>
          <w:szCs w:val="22"/>
        </w:rPr>
        <w:t xml:space="preserve"> of the required adequacy, accuracy, precision, and range to assure supplies produced comply with specifications and drawings?  </w:t>
      </w:r>
      <w:r w:rsidRPr="00970141">
        <w:rPr>
          <w:rFonts w:ascii="Arial" w:hAnsi="Arial" w:cs="Arial"/>
          <w:i/>
          <w:szCs w:val="22"/>
        </w:rPr>
        <w:t>What Items were sampled and were they part of the supplier’s calibration program and within the calibration/check cycle?</w:t>
      </w:r>
      <w:r w:rsidR="00D5088C" w:rsidRPr="00D5088C">
        <w:rPr>
          <w:rFonts w:ascii="Arial" w:hAnsi="Arial" w:cs="Arial"/>
        </w:rPr>
        <w:t xml:space="preserve"> </w:t>
      </w:r>
      <w:r w:rsidR="00D5088C" w:rsidRPr="00585B18">
        <w:rPr>
          <w:rFonts w:ascii="Arial" w:hAnsi="Arial" w:cs="Arial"/>
        </w:rPr>
        <w:t>(NAV25-A15)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585B18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585B18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5088C" w:rsidRDefault="00D5088C">
      <w:pPr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</w:p>
    <w:p w:rsidR="00D97592" w:rsidRPr="00585B18" w:rsidRDefault="00247142" w:rsidP="00585B18">
      <w:pPr>
        <w:pStyle w:val="ListParagraph"/>
        <w:numPr>
          <w:ilvl w:val="0"/>
          <w:numId w:val="27"/>
        </w:numPr>
        <w:spacing w:before="240" w:after="0"/>
        <w:rPr>
          <w:rFonts w:ascii="Arial" w:hAnsi="Arial" w:cs="Arial"/>
          <w:color w:val="000000"/>
        </w:rPr>
      </w:pPr>
      <w:r w:rsidRPr="00585B18">
        <w:rPr>
          <w:rFonts w:ascii="Arial" w:hAnsi="Arial" w:cs="Arial"/>
        </w:rPr>
        <w:lastRenderedPageBreak/>
        <w:t>What type</w:t>
      </w:r>
      <w:r w:rsidR="00D5088C">
        <w:rPr>
          <w:rFonts w:ascii="Arial" w:hAnsi="Arial" w:cs="Arial"/>
        </w:rPr>
        <w:t>s</w:t>
      </w:r>
      <w:r w:rsidRPr="00585B18">
        <w:rPr>
          <w:rFonts w:ascii="Arial" w:hAnsi="Arial" w:cs="Arial"/>
        </w:rPr>
        <w:t xml:space="preserve"> of tools, mechanical strippers, chemical strippers, thermal strippers, holding devices, bending tools, clinching tools are required in the use of the procedures?</w:t>
      </w:r>
      <w:r w:rsidR="00D5088C">
        <w:rPr>
          <w:rFonts w:ascii="Arial" w:hAnsi="Arial" w:cs="Arial"/>
        </w:rPr>
        <w:t xml:space="preserve"> </w:t>
      </w:r>
      <w:r w:rsidRPr="00585B18">
        <w:rPr>
          <w:rFonts w:ascii="Arial" w:hAnsi="Arial" w:cs="Arial"/>
        </w:rPr>
        <w:t xml:space="preserve"> </w:t>
      </w:r>
      <w:r w:rsidR="004E34E0" w:rsidRPr="00585B18">
        <w:rPr>
          <w:rFonts w:ascii="Arial" w:hAnsi="Arial" w:cs="Arial"/>
        </w:rPr>
        <w:t xml:space="preserve">Are any of them required to be non-conductive? </w:t>
      </w:r>
      <w:r w:rsidR="00D5088C">
        <w:rPr>
          <w:rFonts w:ascii="Arial" w:hAnsi="Arial" w:cs="Arial"/>
        </w:rPr>
        <w:t xml:space="preserve"> </w:t>
      </w:r>
      <w:r w:rsidRPr="00585B18">
        <w:rPr>
          <w:rFonts w:ascii="Arial" w:hAnsi="Arial" w:cs="Arial"/>
        </w:rPr>
        <w:t xml:space="preserve">Specify sample of tools. </w:t>
      </w:r>
      <w:r w:rsidR="0074437C" w:rsidRPr="00585B18">
        <w:rPr>
          <w:rFonts w:ascii="Arial" w:hAnsi="Arial" w:cs="Arial"/>
        </w:rPr>
        <w:t>(NAV25-A9)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585B18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585B18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545B04" w:rsidRPr="00585B18" w:rsidRDefault="00D5088C" w:rsidP="00D5088C">
      <w:pPr>
        <w:pStyle w:val="BodyText2"/>
        <w:numPr>
          <w:ilvl w:val="0"/>
          <w:numId w:val="27"/>
        </w:numPr>
        <w:spacing w:before="240"/>
        <w:rPr>
          <w:rFonts w:ascii="Arial" w:hAnsi="Arial" w:cs="Arial"/>
          <w:szCs w:val="22"/>
        </w:rPr>
      </w:pPr>
      <w:r w:rsidRPr="00D5088C">
        <w:rPr>
          <w:rFonts w:ascii="Arial" w:hAnsi="Arial" w:cs="Arial"/>
          <w:szCs w:val="22"/>
        </w:rPr>
        <w:t xml:space="preserve">Does equipment (to include fixtures, jigs, and software [ATE]), requiring qualification or certification approval, have contractual approval for use? </w:t>
      </w:r>
      <w:r>
        <w:rPr>
          <w:rFonts w:ascii="Arial" w:hAnsi="Arial" w:cs="Arial"/>
          <w:szCs w:val="22"/>
        </w:rPr>
        <w:t xml:space="preserve"> </w:t>
      </w:r>
      <w:r w:rsidRPr="00D5088C">
        <w:rPr>
          <w:rFonts w:ascii="Arial" w:hAnsi="Arial" w:cs="Arial"/>
          <w:szCs w:val="22"/>
        </w:rPr>
        <w:t xml:space="preserve">For software, was the correct software in use? </w:t>
      </w:r>
      <w:r>
        <w:rPr>
          <w:rFonts w:ascii="Arial" w:hAnsi="Arial" w:cs="Arial"/>
          <w:szCs w:val="22"/>
        </w:rPr>
        <w:t xml:space="preserve"> </w:t>
      </w:r>
      <w:r w:rsidRPr="00D5088C">
        <w:rPr>
          <w:rFonts w:ascii="Arial" w:hAnsi="Arial" w:cs="Arial"/>
          <w:szCs w:val="22"/>
        </w:rPr>
        <w:t>What program(s) and revision level(s)/date(s) was in use?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45B04" w:rsidRPr="00585B18" w:rsidTr="007E0CB9">
        <w:trPr>
          <w:trHeight w:val="1440"/>
        </w:trPr>
        <w:tc>
          <w:tcPr>
            <w:tcW w:w="9576" w:type="dxa"/>
            <w:shd w:val="clear" w:color="auto" w:fill="auto"/>
          </w:tcPr>
          <w:p w:rsidR="00545B04" w:rsidRPr="00585B18" w:rsidRDefault="00545B04" w:rsidP="007E0CB9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545B04" w:rsidRPr="00585B18" w:rsidRDefault="00545B04" w:rsidP="00585B18">
      <w:pPr>
        <w:pStyle w:val="ListParagraph"/>
        <w:numPr>
          <w:ilvl w:val="0"/>
          <w:numId w:val="27"/>
        </w:numPr>
        <w:spacing w:before="240" w:after="0"/>
        <w:rPr>
          <w:rFonts w:ascii="Arial" w:hAnsi="Arial" w:cs="Arial"/>
          <w:color w:val="000000"/>
        </w:rPr>
      </w:pPr>
      <w:r w:rsidRPr="00585B18">
        <w:rPr>
          <w:rFonts w:ascii="Arial" w:hAnsi="Arial" w:cs="Arial"/>
          <w:color w:val="000000"/>
        </w:rPr>
        <w:t xml:space="preserve"> Is Government owned equipment adequately protected / maintained in accordance with a documented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45B04" w:rsidRPr="00585B18" w:rsidTr="007E0CB9">
        <w:trPr>
          <w:trHeight w:val="1440"/>
        </w:trPr>
        <w:tc>
          <w:tcPr>
            <w:tcW w:w="9576" w:type="dxa"/>
            <w:shd w:val="clear" w:color="auto" w:fill="auto"/>
          </w:tcPr>
          <w:p w:rsidR="00545B04" w:rsidRPr="00585B18" w:rsidRDefault="00545B04" w:rsidP="007E0CB9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F577B" w:rsidRDefault="00B67E82" w:rsidP="00313FA2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6F577B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METHODS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>:</w:t>
      </w:r>
    </w:p>
    <w:p w:rsidR="00531DE1" w:rsidRPr="00585B18" w:rsidRDefault="000A0F1A" w:rsidP="00585B18">
      <w:pPr>
        <w:pStyle w:val="BodyText2"/>
        <w:numPr>
          <w:ilvl w:val="0"/>
          <w:numId w:val="31"/>
        </w:numPr>
        <w:spacing w:before="240"/>
        <w:rPr>
          <w:rFonts w:ascii="Arial" w:hAnsi="Arial" w:cs="Arial"/>
          <w:i/>
          <w:szCs w:val="22"/>
        </w:rPr>
      </w:pPr>
      <w:r w:rsidRPr="00585B18">
        <w:rPr>
          <w:rFonts w:ascii="Arial" w:hAnsi="Arial" w:cs="Arial"/>
          <w:szCs w:val="22"/>
        </w:rPr>
        <w:t xml:space="preserve">Does the supplier have an approved </w:t>
      </w:r>
      <w:r w:rsidR="00153210" w:rsidRPr="00585B18">
        <w:rPr>
          <w:rFonts w:ascii="Arial" w:hAnsi="Arial" w:cs="Arial"/>
          <w:szCs w:val="22"/>
        </w:rPr>
        <w:t>p</w:t>
      </w:r>
      <w:r w:rsidRPr="00585B18">
        <w:rPr>
          <w:rFonts w:ascii="Arial" w:hAnsi="Arial" w:cs="Arial"/>
          <w:szCs w:val="22"/>
        </w:rPr>
        <w:t>rocedure</w:t>
      </w:r>
      <w:r w:rsidR="00153210" w:rsidRPr="00585B18">
        <w:rPr>
          <w:rFonts w:ascii="Arial" w:hAnsi="Arial" w:cs="Arial"/>
          <w:szCs w:val="22"/>
        </w:rPr>
        <w:t>,</w:t>
      </w:r>
      <w:r w:rsidRPr="00585B18">
        <w:rPr>
          <w:rFonts w:ascii="Arial" w:hAnsi="Arial" w:cs="Arial"/>
          <w:szCs w:val="22"/>
        </w:rPr>
        <w:t xml:space="preserve"> if required?  Has the procedure been approved by the Navy/customer?</w:t>
      </w:r>
      <w:r w:rsidR="0076576B">
        <w:rPr>
          <w:rFonts w:ascii="Arial" w:hAnsi="Arial" w:cs="Arial"/>
          <w:szCs w:val="22"/>
        </w:rPr>
        <w:t xml:space="preserve"> </w:t>
      </w:r>
      <w:r w:rsidRPr="00585B18">
        <w:rPr>
          <w:rFonts w:ascii="Arial" w:hAnsi="Arial" w:cs="Arial"/>
          <w:i/>
          <w:szCs w:val="22"/>
        </w:rPr>
        <w:t xml:space="preserve"> </w:t>
      </w:r>
      <w:r w:rsidRPr="00D5088C">
        <w:rPr>
          <w:rFonts w:ascii="Arial" w:hAnsi="Arial" w:cs="Arial"/>
          <w:b/>
          <w:i/>
          <w:szCs w:val="22"/>
        </w:rPr>
        <w:t>If applicable, list the procedure and Reference Approval Number</w:t>
      </w:r>
      <w:r w:rsidRPr="00585B18">
        <w:rPr>
          <w:rFonts w:ascii="Arial" w:hAnsi="Arial" w:cs="Arial"/>
          <w:i/>
          <w:szCs w:val="22"/>
        </w:rPr>
        <w:t>.</w:t>
      </w:r>
      <w:r w:rsidRPr="00585B18">
        <w:rPr>
          <w:rFonts w:ascii="Arial" w:hAnsi="Arial" w:cs="Arial"/>
          <w:szCs w:val="22"/>
        </w:rPr>
        <w:t xml:space="preserve"> </w:t>
      </w:r>
      <w:r w:rsidR="00AF2A71" w:rsidRPr="00585B18">
        <w:rPr>
          <w:rFonts w:ascii="Arial" w:hAnsi="Arial" w:cs="Arial"/>
          <w:szCs w:val="22"/>
        </w:rPr>
        <w:t>(NAV</w:t>
      </w:r>
      <w:r w:rsidR="00E35E2A" w:rsidRPr="00585B18">
        <w:rPr>
          <w:rFonts w:ascii="Arial" w:hAnsi="Arial" w:cs="Arial"/>
          <w:szCs w:val="22"/>
        </w:rPr>
        <w:t>25-A7</w:t>
      </w:r>
      <w:r w:rsidR="00D5088C">
        <w:rPr>
          <w:rFonts w:ascii="Arial" w:hAnsi="Arial" w:cs="Arial"/>
          <w:szCs w:val="22"/>
        </w:rPr>
        <w:t>A/B</w:t>
      </w:r>
      <w:r w:rsidR="00AF2A71" w:rsidRPr="00585B18">
        <w:rPr>
          <w:rFonts w:ascii="Arial" w:hAnsi="Arial" w:cs="Arial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585B18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585B18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C473B" w:rsidRPr="00585B18" w:rsidRDefault="000A0F1A" w:rsidP="00585B18">
      <w:pPr>
        <w:pStyle w:val="ListParagraph"/>
        <w:numPr>
          <w:ilvl w:val="0"/>
          <w:numId w:val="31"/>
        </w:numPr>
        <w:spacing w:before="240" w:after="0"/>
        <w:rPr>
          <w:rFonts w:ascii="Arial" w:hAnsi="Arial" w:cs="Arial"/>
        </w:rPr>
      </w:pPr>
      <w:r w:rsidRPr="00585B18">
        <w:rPr>
          <w:rFonts w:ascii="Arial" w:hAnsi="Arial" w:cs="Arial"/>
        </w:rPr>
        <w:t>Are work instructions, test procedures, travelers, etc. being used adequate, clear, concise</w:t>
      </w:r>
      <w:r w:rsidR="001C1361">
        <w:rPr>
          <w:rFonts w:ascii="Arial" w:hAnsi="Arial" w:cs="Arial"/>
        </w:rPr>
        <w:t>,</w:t>
      </w:r>
      <w:r w:rsidRPr="00585B18">
        <w:rPr>
          <w:rFonts w:ascii="Arial" w:hAnsi="Arial" w:cs="Arial"/>
        </w:rPr>
        <w:t xml:space="preserve"> and up to date (latest revision)</w:t>
      </w:r>
      <w:r w:rsidR="00D5088C">
        <w:rPr>
          <w:rFonts w:ascii="Arial" w:hAnsi="Arial" w:cs="Arial"/>
        </w:rPr>
        <w:t>.</w:t>
      </w:r>
      <w:r w:rsidRPr="00585B18">
        <w:rPr>
          <w:rFonts w:ascii="Arial" w:hAnsi="Arial" w:cs="Arial"/>
        </w:rPr>
        <w:t xml:space="preserve">  </w:t>
      </w:r>
      <w:r w:rsidRPr="00D5088C">
        <w:rPr>
          <w:rFonts w:ascii="Arial" w:hAnsi="Arial" w:cs="Arial"/>
          <w:b/>
          <w:bCs/>
          <w:i/>
          <w:iCs/>
        </w:rPr>
        <w:t>What documents (identifying number &amp; rev) were reviewed?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585B18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585B18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2D4C77" w:rsidRPr="00585B18" w:rsidRDefault="00CE02DD" w:rsidP="00585B18">
      <w:pPr>
        <w:pStyle w:val="ListParagraph"/>
        <w:numPr>
          <w:ilvl w:val="0"/>
          <w:numId w:val="31"/>
        </w:numPr>
        <w:spacing w:before="240" w:after="0"/>
        <w:rPr>
          <w:rFonts w:ascii="Arial" w:hAnsi="Arial" w:cs="Arial"/>
        </w:rPr>
      </w:pPr>
      <w:r w:rsidRPr="00585B18">
        <w:rPr>
          <w:rFonts w:ascii="Arial" w:hAnsi="Arial" w:cs="Arial"/>
        </w:rPr>
        <w:lastRenderedPageBreak/>
        <w:t>Does a written</w:t>
      </w:r>
      <w:r w:rsidR="00D5088C">
        <w:rPr>
          <w:rFonts w:ascii="Arial" w:hAnsi="Arial" w:cs="Arial"/>
        </w:rPr>
        <w:t>,</w:t>
      </w:r>
      <w:r w:rsidRPr="00585B18">
        <w:rPr>
          <w:rFonts w:ascii="Arial" w:hAnsi="Arial" w:cs="Arial"/>
        </w:rPr>
        <w:t xml:space="preserve"> detailed procedure exist</w:t>
      </w:r>
      <w:r w:rsidR="00D5088C">
        <w:rPr>
          <w:rFonts w:ascii="Arial" w:hAnsi="Arial" w:cs="Arial"/>
        </w:rPr>
        <w:t>,</w:t>
      </w:r>
      <w:r w:rsidRPr="00585B18">
        <w:rPr>
          <w:rFonts w:ascii="Arial" w:hAnsi="Arial" w:cs="Arial"/>
        </w:rPr>
        <w:t xml:space="preserve"> and is it utilized for the soldering process? Identify procedure number and revision</w:t>
      </w:r>
      <w:r w:rsidR="0074437C" w:rsidRPr="00585B18">
        <w:rPr>
          <w:rFonts w:ascii="Arial" w:hAnsi="Arial" w:cs="Arial"/>
        </w:rPr>
        <w:t>.</w:t>
      </w:r>
      <w:r w:rsidR="00D5088C">
        <w:rPr>
          <w:rFonts w:ascii="Arial" w:hAnsi="Arial" w:cs="Arial"/>
        </w:rPr>
        <w:t xml:space="preserve"> </w:t>
      </w:r>
      <w:r w:rsidR="0074437C" w:rsidRPr="00585B18">
        <w:rPr>
          <w:rFonts w:ascii="Arial" w:hAnsi="Arial" w:cs="Arial"/>
        </w:rPr>
        <w:t xml:space="preserve"> Is i</w:t>
      </w:r>
      <w:r w:rsidR="00D5088C">
        <w:rPr>
          <w:rFonts w:ascii="Arial" w:hAnsi="Arial" w:cs="Arial"/>
        </w:rPr>
        <w:t>t readily available? (NAV25-A2A/A3)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585B18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585B18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2D4C77" w:rsidRPr="00585B18" w:rsidRDefault="00726EBE" w:rsidP="000A0F1A">
      <w:pPr>
        <w:numPr>
          <w:ilvl w:val="0"/>
          <w:numId w:val="3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585B18">
        <w:rPr>
          <w:rFonts w:ascii="Arial" w:hAnsi="Arial" w:cs="Arial"/>
          <w:sz w:val="22"/>
          <w:szCs w:val="22"/>
        </w:rPr>
        <w:t xml:space="preserve">Are procedures/work instructions adequate for control of </w:t>
      </w:r>
      <w:r w:rsidR="0074437C" w:rsidRPr="00585B18">
        <w:rPr>
          <w:rFonts w:ascii="Arial" w:hAnsi="Arial" w:cs="Arial"/>
          <w:sz w:val="22"/>
          <w:szCs w:val="22"/>
        </w:rPr>
        <w:t>M</w:t>
      </w:r>
      <w:r w:rsidRPr="00585B18">
        <w:rPr>
          <w:rFonts w:ascii="Arial" w:hAnsi="Arial" w:cs="Arial"/>
          <w:sz w:val="22"/>
          <w:szCs w:val="22"/>
        </w:rPr>
        <w:t>aterials?</w:t>
      </w:r>
      <w:r w:rsidR="0076576B">
        <w:rPr>
          <w:rFonts w:ascii="Arial" w:hAnsi="Arial" w:cs="Arial"/>
          <w:sz w:val="22"/>
          <w:szCs w:val="22"/>
        </w:rPr>
        <w:t xml:space="preserve"> </w:t>
      </w:r>
      <w:r w:rsidRPr="00585B18">
        <w:rPr>
          <w:rFonts w:ascii="Arial" w:hAnsi="Arial" w:cs="Arial"/>
          <w:sz w:val="22"/>
          <w:szCs w:val="22"/>
        </w:rPr>
        <w:t xml:space="preserve"> Equipment? (NAV25-A8</w:t>
      </w:r>
      <w:r w:rsidR="00B076D9">
        <w:rPr>
          <w:rFonts w:ascii="Arial" w:hAnsi="Arial" w:cs="Arial"/>
          <w:sz w:val="22"/>
          <w:szCs w:val="22"/>
        </w:rPr>
        <w:t>/A8A/B</w:t>
      </w:r>
      <w:r w:rsidRPr="00585B18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585B18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585B18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490A15" w:rsidRPr="00585B18" w:rsidRDefault="0074437C" w:rsidP="000A0F1A">
      <w:pPr>
        <w:numPr>
          <w:ilvl w:val="0"/>
          <w:numId w:val="3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585B18">
        <w:rPr>
          <w:rFonts w:ascii="Arial" w:hAnsi="Arial" w:cs="Arial"/>
          <w:sz w:val="22"/>
          <w:szCs w:val="22"/>
        </w:rPr>
        <w:t xml:space="preserve">Does a written detailed procedure exist for assembly of components prior to soldering? </w:t>
      </w:r>
      <w:r w:rsidR="00B076D9">
        <w:rPr>
          <w:rFonts w:ascii="Arial" w:hAnsi="Arial" w:cs="Arial"/>
          <w:sz w:val="22"/>
          <w:szCs w:val="22"/>
        </w:rPr>
        <w:t xml:space="preserve"> </w:t>
      </w:r>
      <w:r w:rsidRPr="00585B18">
        <w:rPr>
          <w:rFonts w:ascii="Arial" w:hAnsi="Arial" w:cs="Arial"/>
          <w:sz w:val="22"/>
          <w:szCs w:val="22"/>
        </w:rPr>
        <w:t xml:space="preserve">Identify procedure number and revision. </w:t>
      </w:r>
      <w:r w:rsidR="00B076D9">
        <w:rPr>
          <w:rFonts w:ascii="Arial" w:hAnsi="Arial" w:cs="Arial"/>
          <w:sz w:val="22"/>
          <w:szCs w:val="22"/>
        </w:rPr>
        <w:t xml:space="preserve"> </w:t>
      </w:r>
      <w:r w:rsidRPr="00585B18">
        <w:rPr>
          <w:rFonts w:ascii="Arial" w:hAnsi="Arial" w:cs="Arial"/>
          <w:sz w:val="22"/>
          <w:szCs w:val="22"/>
        </w:rPr>
        <w:t>Is it readily available?</w:t>
      </w:r>
      <w:r w:rsidR="0076576B">
        <w:rPr>
          <w:rFonts w:ascii="Arial" w:hAnsi="Arial" w:cs="Arial"/>
          <w:sz w:val="22"/>
          <w:szCs w:val="22"/>
        </w:rPr>
        <w:t xml:space="preserve">   </w:t>
      </w:r>
      <w:r w:rsidRPr="00585B18">
        <w:rPr>
          <w:rFonts w:ascii="Arial" w:hAnsi="Arial" w:cs="Arial"/>
          <w:sz w:val="22"/>
          <w:szCs w:val="22"/>
        </w:rPr>
        <w:t xml:space="preserve"> (NAV25-A2</w:t>
      </w:r>
      <w:r w:rsidR="00B076D9">
        <w:rPr>
          <w:rFonts w:ascii="Arial" w:hAnsi="Arial" w:cs="Arial"/>
          <w:sz w:val="22"/>
          <w:szCs w:val="22"/>
        </w:rPr>
        <w:t>B</w:t>
      </w:r>
      <w:r w:rsidRPr="00585B18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585B18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585B18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97BB5" w:rsidRPr="00585B18" w:rsidRDefault="0074437C" w:rsidP="000A0F1A">
      <w:pPr>
        <w:numPr>
          <w:ilvl w:val="0"/>
          <w:numId w:val="3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585B18">
        <w:rPr>
          <w:rFonts w:ascii="Arial" w:hAnsi="Arial" w:cs="Arial"/>
          <w:sz w:val="22"/>
          <w:szCs w:val="22"/>
        </w:rPr>
        <w:t>Are inspection procedures utilized for soldering?</w:t>
      </w:r>
      <w:r w:rsidR="0076576B">
        <w:rPr>
          <w:rFonts w:ascii="Arial" w:hAnsi="Arial" w:cs="Arial"/>
          <w:sz w:val="22"/>
          <w:szCs w:val="22"/>
        </w:rPr>
        <w:t xml:space="preserve"> </w:t>
      </w:r>
      <w:r w:rsidRPr="00585B18">
        <w:rPr>
          <w:rFonts w:ascii="Arial" w:hAnsi="Arial" w:cs="Arial"/>
          <w:sz w:val="22"/>
          <w:szCs w:val="22"/>
        </w:rPr>
        <w:t xml:space="preserve"> Identify procedure number and revision.</w:t>
      </w:r>
      <w:r w:rsidR="001C1361">
        <w:rPr>
          <w:rFonts w:ascii="Arial" w:hAnsi="Arial" w:cs="Arial"/>
          <w:sz w:val="22"/>
          <w:szCs w:val="22"/>
        </w:rPr>
        <w:t xml:space="preserve"> (NAV</w:t>
      </w:r>
      <w:r w:rsidR="00E35E2A" w:rsidRPr="00585B18">
        <w:rPr>
          <w:rFonts w:ascii="Arial" w:hAnsi="Arial" w:cs="Arial"/>
          <w:sz w:val="22"/>
          <w:szCs w:val="22"/>
        </w:rPr>
        <w:t>25-A4)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585B18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585B18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34977" w:rsidRPr="00585B18" w:rsidRDefault="0074437C" w:rsidP="000A0F1A">
      <w:pPr>
        <w:pStyle w:val="ListParagraph"/>
        <w:numPr>
          <w:ilvl w:val="0"/>
          <w:numId w:val="31"/>
        </w:numPr>
        <w:spacing w:before="240" w:after="0"/>
        <w:rPr>
          <w:rFonts w:ascii="Arial" w:hAnsi="Arial" w:cs="Arial"/>
          <w:color w:val="000000"/>
        </w:rPr>
      </w:pPr>
      <w:r w:rsidRPr="00585B18">
        <w:rPr>
          <w:rFonts w:ascii="Arial" w:hAnsi="Arial" w:cs="Arial"/>
        </w:rPr>
        <w:t>Are soldering procedures written based on contract-invoked requirements or generic and company based standards?</w:t>
      </w:r>
      <w:r w:rsidR="001C1361">
        <w:rPr>
          <w:rFonts w:ascii="Arial" w:hAnsi="Arial" w:cs="Arial"/>
        </w:rPr>
        <w:t xml:space="preserve"> (NAV</w:t>
      </w:r>
      <w:r w:rsidR="00E35E2A" w:rsidRPr="00585B18">
        <w:rPr>
          <w:rFonts w:ascii="Arial" w:hAnsi="Arial" w:cs="Arial"/>
        </w:rPr>
        <w:t>25-A6)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585B18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585B18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76576B" w:rsidRDefault="0076576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25695D" w:rsidRPr="00585B18" w:rsidRDefault="0074437C" w:rsidP="000A0F1A">
      <w:pPr>
        <w:numPr>
          <w:ilvl w:val="0"/>
          <w:numId w:val="31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585B18">
        <w:rPr>
          <w:rFonts w:ascii="Arial" w:hAnsi="Arial" w:cs="Arial"/>
          <w:color w:val="000000"/>
          <w:sz w:val="22"/>
          <w:szCs w:val="22"/>
        </w:rPr>
        <w:lastRenderedPageBreak/>
        <w:t xml:space="preserve">Are there adequate methods of segregating accepted and rejected materials in use? </w:t>
      </w:r>
      <w:r w:rsidR="001C1361">
        <w:rPr>
          <w:rFonts w:ascii="Arial" w:hAnsi="Arial" w:cs="Arial"/>
          <w:color w:val="000000"/>
          <w:sz w:val="22"/>
          <w:szCs w:val="22"/>
        </w:rPr>
        <w:t>(NAV</w:t>
      </w:r>
      <w:r w:rsidR="00397280" w:rsidRPr="00585B18">
        <w:rPr>
          <w:rFonts w:ascii="Arial" w:hAnsi="Arial" w:cs="Arial"/>
          <w:color w:val="000000"/>
          <w:sz w:val="22"/>
          <w:szCs w:val="22"/>
        </w:rPr>
        <w:t>25-A20)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585B18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585B18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58161F" w:rsidRPr="00585B18" w:rsidRDefault="001C1361" w:rsidP="00585B18">
      <w:pPr>
        <w:pStyle w:val="ListParagraph"/>
        <w:numPr>
          <w:ilvl w:val="0"/>
          <w:numId w:val="31"/>
        </w:numPr>
        <w:spacing w:before="240" w:after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Do</w:t>
      </w:r>
      <w:r w:rsidR="0074437C" w:rsidRPr="00585B18">
        <w:rPr>
          <w:rFonts w:ascii="Arial" w:hAnsi="Arial" w:cs="Arial"/>
        </w:rPr>
        <w:t xml:space="preserve"> procedure</w:t>
      </w:r>
      <w:r>
        <w:rPr>
          <w:rFonts w:ascii="Arial" w:hAnsi="Arial" w:cs="Arial"/>
        </w:rPr>
        <w:t>s</w:t>
      </w:r>
      <w:r w:rsidR="0074437C" w:rsidRPr="00585B18">
        <w:rPr>
          <w:rFonts w:ascii="Arial" w:hAnsi="Arial" w:cs="Arial"/>
        </w:rPr>
        <w:t xml:space="preserve"> include </w:t>
      </w:r>
      <w:r>
        <w:rPr>
          <w:rFonts w:ascii="Arial" w:hAnsi="Arial" w:cs="Arial"/>
        </w:rPr>
        <w:t xml:space="preserve">a </w:t>
      </w:r>
      <w:r w:rsidR="0074437C" w:rsidRPr="00585B18">
        <w:rPr>
          <w:rFonts w:ascii="Arial" w:hAnsi="Arial" w:cs="Arial"/>
        </w:rPr>
        <w:t>system for identification of inspection status on parts and documentation? (</w:t>
      </w:r>
      <w:r>
        <w:rPr>
          <w:rFonts w:ascii="Arial" w:hAnsi="Arial" w:cs="Arial"/>
        </w:rPr>
        <w:t>e</w:t>
      </w:r>
      <w:r w:rsidR="0074437C" w:rsidRPr="00585B18">
        <w:rPr>
          <w:rFonts w:ascii="Arial" w:hAnsi="Arial" w:cs="Arial"/>
        </w:rPr>
        <w:t>.g. inspection stamp) (NAV25-A10)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585B18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585B18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092886" w:rsidRPr="00585B18" w:rsidRDefault="00E35E2A" w:rsidP="00585B18">
      <w:pPr>
        <w:pStyle w:val="ListParagraph"/>
        <w:numPr>
          <w:ilvl w:val="0"/>
          <w:numId w:val="31"/>
        </w:numPr>
        <w:spacing w:before="240" w:after="0"/>
        <w:rPr>
          <w:rFonts w:ascii="Arial" w:hAnsi="Arial" w:cs="Arial"/>
        </w:rPr>
      </w:pPr>
      <w:r w:rsidRPr="00585B18">
        <w:rPr>
          <w:rFonts w:ascii="Arial" w:hAnsi="Arial" w:cs="Arial"/>
        </w:rPr>
        <w:t xml:space="preserve">Identify the standard(s) the </w:t>
      </w:r>
      <w:r w:rsidR="001C1361">
        <w:rPr>
          <w:rFonts w:ascii="Arial" w:hAnsi="Arial" w:cs="Arial"/>
        </w:rPr>
        <w:t>supplier</w:t>
      </w:r>
      <w:r w:rsidRPr="00585B18">
        <w:rPr>
          <w:rFonts w:ascii="Arial" w:hAnsi="Arial" w:cs="Arial"/>
        </w:rPr>
        <w:t xml:space="preserve"> uses for performing soldering</w:t>
      </w:r>
      <w:proofErr w:type="gramStart"/>
      <w:r w:rsidRPr="00585B18">
        <w:rPr>
          <w:rFonts w:ascii="Arial" w:hAnsi="Arial" w:cs="Arial"/>
        </w:rPr>
        <w:t>.(</w:t>
      </w:r>
      <w:proofErr w:type="gramEnd"/>
      <w:r w:rsidRPr="00585B18">
        <w:rPr>
          <w:rFonts w:ascii="Arial" w:hAnsi="Arial" w:cs="Arial"/>
        </w:rPr>
        <w:t>M</w:t>
      </w:r>
      <w:r w:rsidR="001C1361">
        <w:rPr>
          <w:rFonts w:ascii="Arial" w:hAnsi="Arial" w:cs="Arial"/>
        </w:rPr>
        <w:t>IL</w:t>
      </w:r>
      <w:r w:rsidRPr="00585B18">
        <w:rPr>
          <w:rFonts w:ascii="Arial" w:hAnsi="Arial" w:cs="Arial"/>
        </w:rPr>
        <w:t>-S</w:t>
      </w:r>
      <w:r w:rsidR="001C1361">
        <w:rPr>
          <w:rFonts w:ascii="Arial" w:hAnsi="Arial" w:cs="Arial"/>
        </w:rPr>
        <w:t>TD</w:t>
      </w:r>
      <w:r w:rsidRPr="00585B18">
        <w:rPr>
          <w:rFonts w:ascii="Arial" w:hAnsi="Arial" w:cs="Arial"/>
        </w:rPr>
        <w:t>-454, IPC</w:t>
      </w:r>
      <w:r w:rsidR="001C1361">
        <w:rPr>
          <w:rFonts w:ascii="Arial" w:hAnsi="Arial" w:cs="Arial"/>
        </w:rPr>
        <w:t>-A-</w:t>
      </w:r>
      <w:r w:rsidR="0076576B">
        <w:rPr>
          <w:rFonts w:ascii="Arial" w:hAnsi="Arial" w:cs="Arial"/>
        </w:rPr>
        <w:t>610, other, etc.</w:t>
      </w:r>
      <w:r w:rsidRPr="00585B18">
        <w:rPr>
          <w:rFonts w:ascii="Arial" w:hAnsi="Arial" w:cs="Arial"/>
        </w:rPr>
        <w:t>)</w:t>
      </w:r>
      <w:r w:rsidR="001C1361">
        <w:rPr>
          <w:rFonts w:ascii="Arial" w:hAnsi="Arial" w:cs="Arial"/>
        </w:rPr>
        <w:t xml:space="preserve"> (NAV</w:t>
      </w:r>
      <w:r w:rsidRPr="00585B18">
        <w:rPr>
          <w:rFonts w:ascii="Arial" w:hAnsi="Arial" w:cs="Arial"/>
        </w:rPr>
        <w:t>25-A1)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585B18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585B18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B3EC9" w:rsidRPr="00585B18" w:rsidRDefault="00397280" w:rsidP="00585B18">
      <w:pPr>
        <w:pStyle w:val="ListParagraph"/>
        <w:numPr>
          <w:ilvl w:val="0"/>
          <w:numId w:val="31"/>
        </w:numPr>
        <w:spacing w:before="240" w:after="0"/>
        <w:rPr>
          <w:rFonts w:ascii="Arial" w:hAnsi="Arial" w:cs="Arial"/>
          <w:color w:val="000000"/>
        </w:rPr>
      </w:pPr>
      <w:r w:rsidRPr="00585B18">
        <w:rPr>
          <w:rFonts w:ascii="Arial" w:hAnsi="Arial" w:cs="Arial"/>
          <w:color w:val="000000"/>
        </w:rPr>
        <w:t xml:space="preserve"> What inspection documents exist and are they maintained to confirm </w:t>
      </w:r>
      <w:r w:rsidR="001C1361">
        <w:rPr>
          <w:rFonts w:ascii="Arial" w:hAnsi="Arial" w:cs="Arial"/>
          <w:color w:val="000000"/>
        </w:rPr>
        <w:t xml:space="preserve">the </w:t>
      </w:r>
      <w:r w:rsidRPr="00585B18">
        <w:rPr>
          <w:rFonts w:ascii="Arial" w:hAnsi="Arial" w:cs="Arial"/>
          <w:color w:val="000000"/>
        </w:rPr>
        <w:t>inspect</w:t>
      </w:r>
      <w:r w:rsidR="001C1361">
        <w:rPr>
          <w:rFonts w:ascii="Arial" w:hAnsi="Arial" w:cs="Arial"/>
          <w:color w:val="000000"/>
        </w:rPr>
        <w:t>ion process was performed? (NAV</w:t>
      </w:r>
      <w:r w:rsidRPr="00585B18">
        <w:rPr>
          <w:rFonts w:ascii="Arial" w:hAnsi="Arial" w:cs="Arial"/>
          <w:color w:val="000000"/>
        </w:rPr>
        <w:t>25-A12)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585B18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585B18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B3EC9" w:rsidRPr="00585B18" w:rsidRDefault="00397280" w:rsidP="00585B18">
      <w:pPr>
        <w:pStyle w:val="ListParagraph"/>
        <w:numPr>
          <w:ilvl w:val="0"/>
          <w:numId w:val="31"/>
        </w:numPr>
        <w:spacing w:before="240" w:after="0"/>
        <w:rPr>
          <w:rFonts w:ascii="Arial" w:hAnsi="Arial" w:cs="Arial"/>
          <w:color w:val="000000"/>
        </w:rPr>
      </w:pPr>
      <w:r w:rsidRPr="00585B18">
        <w:rPr>
          <w:rFonts w:ascii="Arial" w:hAnsi="Arial" w:cs="Arial"/>
          <w:color w:val="000000"/>
        </w:rPr>
        <w:t xml:space="preserve">Are inspection documents properly completed and maintained? </w:t>
      </w:r>
      <w:r w:rsidR="001C1361">
        <w:rPr>
          <w:rFonts w:ascii="Arial" w:hAnsi="Arial" w:cs="Arial"/>
          <w:color w:val="000000"/>
        </w:rPr>
        <w:t xml:space="preserve"> </w:t>
      </w:r>
      <w:r w:rsidRPr="00585B18">
        <w:rPr>
          <w:rFonts w:ascii="Arial" w:hAnsi="Arial" w:cs="Arial"/>
          <w:color w:val="000000"/>
        </w:rPr>
        <w:t>Review and record number</w:t>
      </w:r>
      <w:r w:rsidR="005A006C" w:rsidRPr="00585B18">
        <w:rPr>
          <w:rFonts w:ascii="Arial" w:hAnsi="Arial" w:cs="Arial"/>
          <w:color w:val="000000"/>
        </w:rPr>
        <w:t xml:space="preserve"> </w:t>
      </w:r>
      <w:r w:rsidRPr="00585B18">
        <w:rPr>
          <w:rFonts w:ascii="Arial" w:hAnsi="Arial" w:cs="Arial"/>
          <w:color w:val="000000"/>
        </w:rPr>
        <w:t>of samples: (NAV</w:t>
      </w:r>
      <w:r w:rsidR="001C1361">
        <w:rPr>
          <w:rFonts w:ascii="Arial" w:hAnsi="Arial" w:cs="Arial"/>
          <w:color w:val="000000"/>
        </w:rPr>
        <w:t>25-A12A/B/</w:t>
      </w:r>
      <w:r w:rsidR="00AC3419" w:rsidRPr="00585B18">
        <w:rPr>
          <w:rFonts w:ascii="Arial" w:hAnsi="Arial" w:cs="Arial"/>
          <w:color w:val="000000"/>
        </w:rPr>
        <w:t>A17</w:t>
      </w:r>
      <w:r w:rsidRPr="00585B18">
        <w:rPr>
          <w:rFonts w:ascii="Arial" w:hAnsi="Arial" w:cs="Arial"/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585B18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585B18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76576B" w:rsidRDefault="0076576B">
      <w:pPr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</w:rPr>
        <w:br w:type="page"/>
      </w:r>
    </w:p>
    <w:p w:rsidR="00861E28" w:rsidRPr="00585B18" w:rsidRDefault="00AC3419" w:rsidP="00861E28">
      <w:pPr>
        <w:pStyle w:val="ListParagraph"/>
        <w:numPr>
          <w:ilvl w:val="0"/>
          <w:numId w:val="3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 w:rsidRPr="00585B18">
        <w:rPr>
          <w:rFonts w:ascii="Arial" w:hAnsi="Arial" w:cs="Arial"/>
        </w:rPr>
        <w:lastRenderedPageBreak/>
        <w:t>Are shop traveler</w:t>
      </w:r>
      <w:r w:rsidR="00112106" w:rsidRPr="00585B18">
        <w:rPr>
          <w:rFonts w:ascii="Arial" w:hAnsi="Arial" w:cs="Arial"/>
        </w:rPr>
        <w:t>s</w:t>
      </w:r>
      <w:r w:rsidRPr="00585B18">
        <w:rPr>
          <w:rFonts w:ascii="Arial" w:hAnsi="Arial" w:cs="Arial"/>
        </w:rPr>
        <w:t xml:space="preserve"> and work records traced to the oper</w:t>
      </w:r>
      <w:r w:rsidR="001C1361">
        <w:rPr>
          <w:rFonts w:ascii="Arial" w:hAnsi="Arial" w:cs="Arial"/>
        </w:rPr>
        <w:t>ator/inspection personnel? (NAV</w:t>
      </w:r>
      <w:r w:rsidRPr="00585B18">
        <w:rPr>
          <w:rFonts w:ascii="Arial" w:hAnsi="Arial" w:cs="Arial"/>
        </w:rPr>
        <w:t>25-A18)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67E82" w:rsidRPr="00585B18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67E82" w:rsidRPr="00585B18" w:rsidRDefault="00B67E82" w:rsidP="00047849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E17C81" w:rsidRPr="00C94B4A" w:rsidRDefault="00B67E82" w:rsidP="00313FA2">
      <w:pPr>
        <w:tabs>
          <w:tab w:val="left" w:pos="720"/>
          <w:tab w:val="left" w:pos="81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E.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 </w:t>
      </w:r>
      <w:r w:rsidR="00E15742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ENVIRONMENT</w:t>
      </w:r>
      <w:r w:rsidR="00E17C81" w:rsidRPr="00B67E82">
        <w:rPr>
          <w:rFonts w:ascii="Arial" w:hAnsi="Arial" w:cs="Arial"/>
          <w:color w:val="000000"/>
          <w:sz w:val="22"/>
          <w:szCs w:val="22"/>
        </w:rPr>
        <w:t>:</w:t>
      </w:r>
    </w:p>
    <w:p w:rsidR="008D53E5" w:rsidRPr="00585B18" w:rsidRDefault="005C53A5" w:rsidP="00313FA2">
      <w:pPr>
        <w:pStyle w:val="BodyText2"/>
        <w:numPr>
          <w:ilvl w:val="0"/>
          <w:numId w:val="22"/>
        </w:numPr>
        <w:spacing w:before="240"/>
        <w:ind w:left="1094" w:hanging="374"/>
        <w:rPr>
          <w:rFonts w:ascii="Arial" w:hAnsi="Arial" w:cs="Arial"/>
          <w:szCs w:val="22"/>
        </w:rPr>
      </w:pPr>
      <w:r w:rsidRPr="00585B18">
        <w:rPr>
          <w:rFonts w:ascii="Arial" w:hAnsi="Arial" w:cs="Arial"/>
          <w:szCs w:val="22"/>
        </w:rPr>
        <w:t xml:space="preserve">Are work areas </w:t>
      </w:r>
      <w:r w:rsidR="00CD452F" w:rsidRPr="00585B18">
        <w:rPr>
          <w:rFonts w:ascii="Arial" w:hAnsi="Arial" w:cs="Arial"/>
          <w:szCs w:val="22"/>
        </w:rPr>
        <w:t xml:space="preserve">clean </w:t>
      </w:r>
      <w:r w:rsidR="009B15A7">
        <w:rPr>
          <w:rFonts w:ascii="Arial" w:hAnsi="Arial" w:cs="Arial"/>
          <w:szCs w:val="22"/>
        </w:rPr>
        <w:t xml:space="preserve">from </w:t>
      </w:r>
      <w:r w:rsidR="00CD452F" w:rsidRPr="00585B18">
        <w:rPr>
          <w:rFonts w:ascii="Arial" w:hAnsi="Arial" w:cs="Arial"/>
          <w:szCs w:val="22"/>
        </w:rPr>
        <w:t>debris</w:t>
      </w:r>
      <w:r w:rsidRPr="00585B18">
        <w:rPr>
          <w:rFonts w:ascii="Arial" w:hAnsi="Arial" w:cs="Arial"/>
          <w:szCs w:val="22"/>
        </w:rPr>
        <w:t xml:space="preserve"> and separate from other areas for soldering operations</w:t>
      </w:r>
      <w:r w:rsidR="00CD452F" w:rsidRPr="00585B18">
        <w:rPr>
          <w:rFonts w:ascii="Arial" w:hAnsi="Arial" w:cs="Arial"/>
          <w:szCs w:val="22"/>
        </w:rPr>
        <w:t>?</w:t>
      </w:r>
      <w:r w:rsidR="008D53E5" w:rsidRPr="00585B18">
        <w:rPr>
          <w:rFonts w:ascii="Arial" w:hAnsi="Arial" w:cs="Arial"/>
          <w:szCs w:val="22"/>
        </w:rPr>
        <w:t xml:space="preserve"> </w:t>
      </w:r>
      <w:r w:rsidR="00112106" w:rsidRPr="00585B18">
        <w:rPr>
          <w:rFonts w:ascii="Arial" w:hAnsi="Arial" w:cs="Arial"/>
          <w:szCs w:val="22"/>
        </w:rPr>
        <w:t>(NAV25-A23)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585B18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585B18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D53E5" w:rsidRPr="00585B18" w:rsidRDefault="005C53A5" w:rsidP="006C7768">
      <w:pPr>
        <w:pStyle w:val="ListParagraph"/>
        <w:numPr>
          <w:ilvl w:val="0"/>
          <w:numId w:val="22"/>
        </w:numPr>
        <w:spacing w:before="240" w:after="0"/>
        <w:rPr>
          <w:rFonts w:ascii="Arial" w:hAnsi="Arial" w:cs="Arial"/>
          <w:color w:val="000000"/>
        </w:rPr>
      </w:pPr>
      <w:r w:rsidRPr="00585B18">
        <w:rPr>
          <w:rFonts w:ascii="Arial" w:hAnsi="Arial" w:cs="Arial"/>
          <w:color w:val="000000"/>
        </w:rPr>
        <w:t>Are exhaust equipment utilized in soldering areas to provide fresh air for personnel?</w:t>
      </w:r>
      <w:r w:rsidR="00112106" w:rsidRPr="00585B18">
        <w:rPr>
          <w:rFonts w:ascii="Arial" w:hAnsi="Arial" w:cs="Arial"/>
          <w:color w:val="000000"/>
        </w:rPr>
        <w:t xml:space="preserve"> </w:t>
      </w:r>
      <w:r w:rsidR="009B15A7">
        <w:rPr>
          <w:rFonts w:ascii="Arial" w:hAnsi="Arial" w:cs="Arial"/>
          <w:color w:val="000000"/>
        </w:rPr>
        <w:t xml:space="preserve"> </w:t>
      </w:r>
      <w:r w:rsidR="00112106" w:rsidRPr="00585B18">
        <w:rPr>
          <w:rFonts w:ascii="Arial" w:hAnsi="Arial" w:cs="Arial"/>
          <w:color w:val="000000"/>
        </w:rPr>
        <w:t>Are adequate fire protection and eye-wash stations available for use? (NAV25-A24)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585B18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D452F" w:rsidRPr="00585B18" w:rsidRDefault="00112106" w:rsidP="00585B18">
      <w:pPr>
        <w:pStyle w:val="ListParagraph"/>
        <w:numPr>
          <w:ilvl w:val="0"/>
          <w:numId w:val="22"/>
        </w:numPr>
        <w:spacing w:before="240" w:after="0"/>
        <w:rPr>
          <w:rFonts w:ascii="Arial" w:hAnsi="Arial" w:cs="Arial"/>
          <w:color w:val="000000"/>
        </w:rPr>
      </w:pPr>
      <w:r w:rsidRPr="00585B18">
        <w:rPr>
          <w:rFonts w:ascii="Arial" w:hAnsi="Arial" w:cs="Arial"/>
          <w:color w:val="000000"/>
        </w:rPr>
        <w:t>Do controls exist for handling and disposing of solder waste? (NAV25-A25)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585B18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585B18" w:rsidRDefault="00585B18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:rsidR="00F16318" w:rsidRPr="00C94B4A" w:rsidRDefault="00FF1B63">
      <w:pPr>
        <w:rPr>
          <w:rFonts w:ascii="Arial" w:hAnsi="Arial" w:cs="Arial"/>
          <w:b/>
          <w:color w:val="000000"/>
          <w:sz w:val="22"/>
          <w:szCs w:val="22"/>
        </w:rPr>
      </w:pPr>
      <w:r w:rsidRPr="00FF1B63">
        <w:rPr>
          <w:rFonts w:ascii="Arial" w:hAnsi="Arial" w:cs="Arial"/>
          <w:b/>
          <w:color w:val="000000"/>
          <w:sz w:val="22"/>
          <w:szCs w:val="22"/>
        </w:rPr>
        <w:lastRenderedPageBreak/>
        <w:t>F</w:t>
      </w:r>
      <w:r w:rsidR="00E70AA8" w:rsidRPr="00FF1B63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PRODUCT EXAMINATION</w:t>
      </w:r>
      <w:r w:rsidR="00E17C81" w:rsidRPr="00C94B4A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E17C81" w:rsidRPr="00C94B4A" w:rsidRDefault="00F16318" w:rsidP="008712EB">
      <w:pPr>
        <w:spacing w:after="240"/>
        <w:rPr>
          <w:rFonts w:ascii="Arial" w:hAnsi="Arial" w:cs="Arial"/>
          <w:i/>
          <w:color w:val="000000"/>
          <w:sz w:val="22"/>
          <w:szCs w:val="22"/>
        </w:rPr>
      </w:pPr>
      <w:r w:rsidRPr="00C94B4A">
        <w:rPr>
          <w:rFonts w:ascii="Arial" w:hAnsi="Arial" w:cs="Arial"/>
          <w:b/>
          <w:i/>
          <w:color w:val="000000"/>
          <w:sz w:val="22"/>
          <w:szCs w:val="22"/>
        </w:rPr>
        <w:t xml:space="preserve">The QAR must </w:t>
      </w:r>
      <w:r w:rsidR="008E171B">
        <w:rPr>
          <w:rFonts w:ascii="Arial" w:hAnsi="Arial" w:cs="Arial"/>
          <w:b/>
          <w:i/>
          <w:color w:val="000000"/>
          <w:sz w:val="22"/>
          <w:szCs w:val="22"/>
        </w:rPr>
        <w:t>perform a product examination in order to verify the output of the process being reviewed and document the results below.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Date(s) Conducted: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B004F" w:rsidRPr="008B004F" w:rsidRDefault="008B004F" w:rsidP="008B004F">
            <w:pPr>
              <w:rPr>
                <w:rFonts w:ascii="Arial" w:hAnsi="Arial" w:cs="Arial"/>
                <w:color w:val="000000"/>
              </w:rPr>
            </w:pPr>
            <w:r w:rsidRPr="008B004F">
              <w:rPr>
                <w:rFonts w:ascii="Arial" w:hAnsi="Arial" w:cs="Arial"/>
                <w:color w:val="000000"/>
              </w:rPr>
              <w:t>Product Examination Performed By: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Contract Number(s):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Number(s)/Serial number(s)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Nomenclature(s)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B004F" w:rsidP="008B00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Supplier </w:t>
            </w:r>
            <w:r w:rsidR="008712EB">
              <w:rPr>
                <w:rFonts w:ascii="Arial" w:hAnsi="Arial" w:cs="Arial"/>
                <w:color w:val="000000"/>
              </w:rPr>
              <w:t>P</w:t>
            </w:r>
            <w:r w:rsidR="008712EB" w:rsidRPr="00C94B4A">
              <w:rPr>
                <w:rFonts w:ascii="Arial" w:hAnsi="Arial" w:cs="Arial"/>
                <w:color w:val="000000"/>
              </w:rPr>
              <w:t>erson</w:t>
            </w:r>
            <w:r>
              <w:rPr>
                <w:rFonts w:ascii="Arial" w:hAnsi="Arial" w:cs="Arial"/>
                <w:color w:val="000000"/>
              </w:rPr>
              <w:t>nel</w:t>
            </w:r>
            <w:r w:rsidR="008712EB" w:rsidRPr="00C94B4A">
              <w:rPr>
                <w:rFonts w:ascii="Arial" w:hAnsi="Arial" w:cs="Arial"/>
                <w:color w:val="000000"/>
              </w:rPr>
              <w:t xml:space="preserve"> Contacted</w:t>
            </w:r>
            <w:r>
              <w:rPr>
                <w:rFonts w:ascii="Arial" w:hAnsi="Arial" w:cs="Arial"/>
                <w:color w:val="000000"/>
              </w:rPr>
              <w:t xml:space="preserve"> and Titles</w:t>
            </w:r>
            <w:r w:rsidR="008712EB" w:rsidRPr="00C94B4A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9B15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(NAV22-A19)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Drawing Number &amp; Revision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6F1ED1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 Size and Sample Size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E17C81" w:rsidRDefault="00E17C81" w:rsidP="00F94EA3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68"/>
        <w:gridCol w:w="1908"/>
      </w:tblGrid>
      <w:tr w:rsidR="00276B3E" w:rsidTr="006B368B"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B3E" w:rsidRDefault="006B368B" w:rsidP="006B368B">
            <w:pPr>
              <w:rPr>
                <w:rFonts w:ascii="Arial" w:hAnsi="Arial" w:cs="Arial"/>
                <w:color w:val="000000"/>
              </w:rPr>
            </w:pPr>
            <w:r w:rsidRPr="006B368B">
              <w:rPr>
                <w:rFonts w:ascii="Arial" w:hAnsi="Arial" w:cs="Arial"/>
                <w:b/>
                <w:color w:val="000000"/>
                <w:u w:val="single"/>
              </w:rPr>
              <w:t>Identify All of the following below</w:t>
            </w:r>
            <w:r>
              <w:rPr>
                <w:rFonts w:ascii="Arial" w:hAnsi="Arial" w:cs="Arial"/>
                <w:color w:val="000000"/>
              </w:rPr>
              <w:t>: What process is being observed?  What is being soldered? What basic material(s) are being soldered (PC board, wire, assembly, etc.) Identify soldering material (solder type, flux, class, etc.)</w:t>
            </w:r>
            <w:r w:rsidRPr="006B368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(NAV25-A19/A/B/C)  Any additional c</w:t>
            </w:r>
            <w:r w:rsidR="00276B3E">
              <w:rPr>
                <w:rFonts w:ascii="Arial" w:hAnsi="Arial" w:cs="Arial"/>
                <w:color w:val="000000"/>
              </w:rPr>
              <w:t xml:space="preserve">haracteristics </w:t>
            </w:r>
            <w:r>
              <w:rPr>
                <w:rFonts w:ascii="Arial" w:hAnsi="Arial" w:cs="Arial"/>
                <w:color w:val="000000"/>
              </w:rPr>
              <w:t>e</w:t>
            </w:r>
            <w:r w:rsidR="00276B3E">
              <w:rPr>
                <w:rFonts w:ascii="Arial" w:hAnsi="Arial" w:cs="Arial"/>
                <w:color w:val="000000"/>
              </w:rPr>
              <w:t>xamined:</w:t>
            </w:r>
          </w:p>
        </w:tc>
        <w:tc>
          <w:tcPr>
            <w:tcW w:w="1908" w:type="dxa"/>
            <w:tcBorders>
              <w:top w:val="nil"/>
              <w:left w:val="nil"/>
              <w:right w:val="nil"/>
            </w:tcBorders>
            <w:vAlign w:val="bottom"/>
          </w:tcPr>
          <w:p w:rsidR="00276B3E" w:rsidRDefault="00276B3E" w:rsidP="00276B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# Observations</w:t>
            </w:r>
          </w:p>
        </w:tc>
      </w:tr>
      <w:tr w:rsidR="00276B3E" w:rsidTr="006B368B">
        <w:trPr>
          <w:trHeight w:val="2160"/>
        </w:trPr>
        <w:tc>
          <w:tcPr>
            <w:tcW w:w="7668" w:type="dxa"/>
            <w:tcBorders>
              <w:top w:val="single" w:sz="4" w:space="0" w:color="auto"/>
            </w:tcBorders>
          </w:tcPr>
          <w:p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dxa"/>
          </w:tcPr>
          <w:p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76B3E" w:rsidRPr="00C94B4A" w:rsidRDefault="00276B3E" w:rsidP="00F94EA3">
      <w:pPr>
        <w:rPr>
          <w:rFonts w:ascii="Arial" w:hAnsi="Arial" w:cs="Arial"/>
          <w:color w:val="000000"/>
          <w:sz w:val="22"/>
          <w:szCs w:val="22"/>
        </w:rPr>
      </w:pPr>
    </w:p>
    <w:p w:rsidR="00EB0C02" w:rsidRPr="0038556C" w:rsidRDefault="00EB0C02" w:rsidP="0038556C">
      <w:pPr>
        <w:pStyle w:val="ListParagraph"/>
        <w:numPr>
          <w:ilvl w:val="0"/>
          <w:numId w:val="23"/>
        </w:numPr>
        <w:ind w:left="1094" w:hanging="374"/>
        <w:rPr>
          <w:rFonts w:ascii="Arial" w:hAnsi="Arial" w:cs="Arial"/>
          <w:color w:val="000000"/>
        </w:rPr>
      </w:pPr>
      <w:r w:rsidRPr="0038556C">
        <w:rPr>
          <w:rFonts w:ascii="Arial" w:hAnsi="Arial" w:cs="Arial"/>
          <w:color w:val="000000"/>
        </w:rPr>
        <w:t xml:space="preserve">Identify the inspection methods </w:t>
      </w:r>
      <w:r w:rsidR="00F24D17" w:rsidRPr="0038556C">
        <w:rPr>
          <w:rFonts w:ascii="Arial" w:hAnsi="Arial" w:cs="Arial"/>
          <w:color w:val="000000"/>
        </w:rPr>
        <w:t xml:space="preserve">(W, I, T, V) </w:t>
      </w:r>
      <w:r w:rsidRPr="0038556C">
        <w:rPr>
          <w:rFonts w:ascii="Arial" w:hAnsi="Arial" w:cs="Arial"/>
          <w:color w:val="000000"/>
        </w:rPr>
        <w:t xml:space="preserve">used to verify conformance with </w:t>
      </w:r>
      <w:r w:rsidRPr="00E35E2A">
        <w:rPr>
          <w:rFonts w:ascii="Arial" w:hAnsi="Arial" w:cs="Arial"/>
        </w:rPr>
        <w:t>procedures</w:t>
      </w:r>
      <w:r w:rsidRPr="0038556C">
        <w:rPr>
          <w:rFonts w:ascii="Arial" w:hAnsi="Arial" w:cs="Arial"/>
          <w:color w:val="000000"/>
        </w:rPr>
        <w:t xml:space="preserve"> and standards:</w:t>
      </w:r>
      <w:r w:rsidR="00E35E2A">
        <w:rPr>
          <w:rFonts w:ascii="Arial" w:hAnsi="Arial" w:cs="Arial"/>
          <w:color w:val="000000"/>
        </w:rPr>
        <w:t xml:space="preserve"> (NAV25-A11)</w:t>
      </w:r>
    </w:p>
    <w:tbl>
      <w:tblPr>
        <w:tblStyle w:val="TableGrid"/>
        <w:tblW w:w="0" w:type="auto"/>
        <w:tblInd w:w="16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"/>
        <w:gridCol w:w="432"/>
        <w:gridCol w:w="720"/>
        <w:gridCol w:w="432"/>
        <w:gridCol w:w="432"/>
        <w:gridCol w:w="720"/>
        <w:gridCol w:w="432"/>
        <w:gridCol w:w="432"/>
        <w:gridCol w:w="720"/>
        <w:gridCol w:w="432"/>
        <w:gridCol w:w="432"/>
      </w:tblGrid>
      <w:tr w:rsidR="00D807CC" w:rsidRPr="00C94B4A" w:rsidTr="00D807CC"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W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I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T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V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7539E" w:rsidRPr="00C94B4A" w:rsidRDefault="0077539E" w:rsidP="0077539E">
      <w:pPr>
        <w:rPr>
          <w:rFonts w:ascii="Arial" w:hAnsi="Arial" w:cs="Arial"/>
          <w:color w:val="000000"/>
          <w:sz w:val="22"/>
          <w:szCs w:val="22"/>
        </w:rPr>
      </w:pPr>
    </w:p>
    <w:p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PE Comments/Concerns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554AA7" w:rsidRPr="00585B18" w:rsidRDefault="00554AA7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br w:type="page"/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833258" w:rsidRPr="00C94B4A" w:rsidTr="0083325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33258" w:rsidRPr="00C94B4A" w:rsidRDefault="00554AA7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lastRenderedPageBreak/>
              <w:t>Overall MPR Results</w:t>
            </w:r>
            <w:r w:rsidR="00833258" w:rsidRPr="00C94B4A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A56276" w:rsidRPr="00C94B4A" w:rsidTr="00554AA7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56276" w:rsidRPr="00C94B4A" w:rsidRDefault="00A56276" w:rsidP="00FF1B63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33258" w:rsidRPr="00C94B4A" w:rsidRDefault="00833258" w:rsidP="00554AA7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</w:p>
    <w:p w:rsidR="008008C9" w:rsidRPr="00C94B4A" w:rsidRDefault="00833258" w:rsidP="00833258">
      <w:pPr>
        <w:pStyle w:val="BodyText"/>
        <w:rPr>
          <w:rFonts w:cs="Arial"/>
          <w:szCs w:val="22"/>
        </w:rPr>
      </w:pPr>
      <w:r w:rsidRPr="00C94B4A">
        <w:rPr>
          <w:rFonts w:cs="Arial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833258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833258" w:rsidRPr="00585B18" w:rsidRDefault="00833258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94B4A" w:rsidRDefault="00C94B4A" w:rsidP="00554AA7">
      <w:pPr>
        <w:rPr>
          <w:rFonts w:ascii="Arial" w:hAnsi="Arial" w:cs="Arial"/>
          <w:color w:val="000000"/>
          <w:sz w:val="22"/>
          <w:szCs w:val="22"/>
        </w:rPr>
      </w:pPr>
    </w:p>
    <w:p w:rsidR="00554AA7" w:rsidRPr="00C94B4A" w:rsidRDefault="00554AA7" w:rsidP="00554AA7">
      <w:pPr>
        <w:rPr>
          <w:rFonts w:ascii="Arial" w:hAnsi="Arial" w:cs="Arial"/>
          <w:color w:val="000000"/>
          <w:sz w:val="22"/>
          <w:szCs w:val="22"/>
        </w:rPr>
      </w:pPr>
      <w:r w:rsidRPr="00FF1B63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C94B4A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:rsidTr="00856FF4">
        <w:trPr>
          <w:trHeight w:val="2726"/>
        </w:trPr>
        <w:tc>
          <w:tcPr>
            <w:tcW w:w="9576" w:type="dxa"/>
            <w:shd w:val="clear" w:color="auto" w:fill="auto"/>
          </w:tcPr>
          <w:p w:rsidR="00554AA7" w:rsidRPr="00585B18" w:rsidRDefault="00554AA7" w:rsidP="00856FF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554AA7" w:rsidRPr="00C94B4A" w:rsidRDefault="00554AA7" w:rsidP="00554AA7">
      <w:pPr>
        <w:rPr>
          <w:rFonts w:ascii="Arial" w:hAnsi="Arial" w:cs="Arial"/>
          <w:b/>
          <w:color w:val="000000"/>
          <w:sz w:val="22"/>
        </w:rPr>
      </w:pPr>
    </w:p>
    <w:p w:rsidR="00E17C81" w:rsidRPr="00C94B4A" w:rsidRDefault="00E17C81" w:rsidP="00833258">
      <w:pPr>
        <w:rPr>
          <w:rFonts w:ascii="Arial" w:hAnsi="Arial" w:cs="Arial"/>
          <w:color w:val="000000"/>
          <w:sz w:val="22"/>
          <w:szCs w:val="22"/>
        </w:rPr>
      </w:pPr>
    </w:p>
    <w:sectPr w:rsidR="00E17C81" w:rsidRPr="00C94B4A">
      <w:footerReference w:type="default" r:id="rId9"/>
      <w:pgSz w:w="12240" w:h="15840"/>
      <w:pgMar w:top="1080" w:right="1440" w:bottom="1440" w:left="1440" w:header="792" w:footer="79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3AE" w:rsidRDefault="00F143AE">
      <w:r>
        <w:separator/>
      </w:r>
    </w:p>
  </w:endnote>
  <w:endnote w:type="continuationSeparator" w:id="0">
    <w:p w:rsidR="00F143AE" w:rsidRDefault="00F1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79" w:rsidRDefault="00486C79" w:rsidP="00BE15D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190"/>
        <w:tab w:val="left" w:pos="936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Man</w:t>
    </w:r>
    <w:r w:rsidR="007936DF">
      <w:rPr>
        <w:rFonts w:ascii="Arial" w:hAnsi="Arial"/>
        <w:color w:val="000000"/>
        <w:sz w:val="16"/>
        <w:szCs w:val="16"/>
      </w:rPr>
      <w:t xml:space="preserve">ufacturing Process Review </w:t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 w:rsidR="007936DF"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  <w:t xml:space="preserve">PAGE </w:t>
    </w:r>
    <w:r>
      <w:rPr>
        <w:rFonts w:ascii="Arial" w:hAnsi="Arial"/>
        <w:color w:val="000000"/>
        <w:sz w:val="16"/>
        <w:szCs w:val="16"/>
      </w:rPr>
      <w:pgNum/>
    </w:r>
    <w:r>
      <w:rPr>
        <w:rFonts w:ascii="Arial" w:hAnsi="Arial"/>
        <w:color w:val="000000"/>
        <w:sz w:val="16"/>
        <w:szCs w:val="16"/>
      </w:rPr>
      <w:t xml:space="preserve"> of </w:t>
    </w:r>
    <w:r w:rsidR="003A1725">
      <w:rPr>
        <w:rFonts w:ascii="Arial" w:hAnsi="Arial"/>
        <w:color w:val="000000"/>
        <w:sz w:val="16"/>
        <w:szCs w:val="16"/>
      </w:rPr>
      <w:t>1</w:t>
    </w:r>
    <w:r w:rsidR="00490575">
      <w:rPr>
        <w:rFonts w:ascii="Arial" w:hAnsi="Arial"/>
        <w:color w:val="000000"/>
        <w:sz w:val="16"/>
        <w:szCs w:val="16"/>
      </w:rPr>
      <w:t>1</w:t>
    </w:r>
  </w:p>
  <w:p w:rsidR="00486C79" w:rsidRDefault="00486C7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Local </w:t>
    </w:r>
    <w:r w:rsidR="007936DF">
      <w:rPr>
        <w:rFonts w:ascii="Arial" w:hAnsi="Arial"/>
        <w:color w:val="000000"/>
        <w:sz w:val="16"/>
        <w:szCs w:val="16"/>
      </w:rPr>
      <w:t>M</w:t>
    </w:r>
    <w:r>
      <w:rPr>
        <w:rFonts w:ascii="Arial" w:hAnsi="Arial"/>
        <w:color w:val="000000"/>
        <w:sz w:val="16"/>
        <w:szCs w:val="16"/>
      </w:rPr>
      <w:t xml:space="preserve">odification </w:t>
    </w:r>
    <w:r w:rsidR="007936DF">
      <w:rPr>
        <w:rFonts w:ascii="Arial" w:hAnsi="Arial"/>
        <w:color w:val="000000"/>
        <w:sz w:val="16"/>
        <w:szCs w:val="16"/>
      </w:rPr>
      <w:t>A</w:t>
    </w:r>
    <w:r>
      <w:rPr>
        <w:rFonts w:ascii="Arial" w:hAnsi="Arial"/>
        <w:color w:val="000000"/>
        <w:sz w:val="16"/>
        <w:szCs w:val="16"/>
      </w:rPr>
      <w:t>uthorized</w:t>
    </w:r>
  </w:p>
  <w:p w:rsidR="00486C79" w:rsidRDefault="007936DF" w:rsidP="000353AA">
    <w:pPr>
      <w:tabs>
        <w:tab w:val="left" w:pos="720"/>
        <w:tab w:val="left" w:pos="1440"/>
      </w:tabs>
      <w:rPr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Revised by NSEO </w:t>
    </w:r>
    <w:r w:rsidR="00EF190A">
      <w:rPr>
        <w:rFonts w:ascii="Arial" w:hAnsi="Arial"/>
        <w:color w:val="000000"/>
        <w:sz w:val="16"/>
        <w:szCs w:val="16"/>
      </w:rPr>
      <w:t>January</w:t>
    </w:r>
    <w:r w:rsidR="00486C79">
      <w:rPr>
        <w:rFonts w:ascii="Arial" w:hAnsi="Arial"/>
        <w:color w:val="000000"/>
        <w:sz w:val="16"/>
        <w:szCs w:val="16"/>
      </w:rPr>
      <w:t xml:space="preserve"> 201</w:t>
    </w:r>
    <w:r w:rsidR="00EF190A">
      <w:rPr>
        <w:rFonts w:ascii="Arial" w:hAnsi="Arial"/>
        <w:color w:val="00000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3AE" w:rsidRDefault="00F143AE">
      <w:r>
        <w:separator/>
      </w:r>
    </w:p>
  </w:footnote>
  <w:footnote w:type="continuationSeparator" w:id="0">
    <w:p w:rsidR="00F143AE" w:rsidRDefault="00F14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98A"/>
    <w:multiLevelType w:val="hybridMultilevel"/>
    <w:tmpl w:val="58CADA1C"/>
    <w:lvl w:ilvl="0" w:tplc="191EF6DE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255563"/>
    <w:multiLevelType w:val="hybridMultilevel"/>
    <w:tmpl w:val="A55AF1F8"/>
    <w:lvl w:ilvl="0" w:tplc="6C267FCA">
      <w:start w:val="1"/>
      <w:numFmt w:val="decimal"/>
      <w:lvlText w:val="%1."/>
      <w:lvlJc w:val="left"/>
      <w:pPr>
        <w:ind w:left="825" w:hanging="375"/>
      </w:pPr>
      <w:rPr>
        <w:rFonts w:ascii="Arial" w:hAnsi="Arial" w:cs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9B4A63"/>
    <w:multiLevelType w:val="hybridMultilevel"/>
    <w:tmpl w:val="043A8D1A"/>
    <w:lvl w:ilvl="0" w:tplc="D1902072">
      <w:start w:val="2"/>
      <w:numFmt w:val="lowerLetter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0ADB2079"/>
    <w:multiLevelType w:val="hybridMultilevel"/>
    <w:tmpl w:val="EF60DC3E"/>
    <w:lvl w:ilvl="0" w:tplc="6D9A3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25579DE"/>
    <w:multiLevelType w:val="hybridMultilevel"/>
    <w:tmpl w:val="FA288E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B0C32"/>
    <w:multiLevelType w:val="hybridMultilevel"/>
    <w:tmpl w:val="01D821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6F73EC"/>
    <w:multiLevelType w:val="hybridMultilevel"/>
    <w:tmpl w:val="06A08C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B0EA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38C055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BCC3F7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9C71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1747E5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3EEAB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320F6B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94009C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B791803"/>
    <w:multiLevelType w:val="hybridMultilevel"/>
    <w:tmpl w:val="5D4CBCC4"/>
    <w:lvl w:ilvl="0" w:tplc="619031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E92D71"/>
    <w:multiLevelType w:val="hybridMultilevel"/>
    <w:tmpl w:val="05B2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E03E2"/>
    <w:multiLevelType w:val="hybridMultilevel"/>
    <w:tmpl w:val="45680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033F6F"/>
    <w:multiLevelType w:val="hybridMultilevel"/>
    <w:tmpl w:val="3FA05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286DA2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CC25C5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BC224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A9EED6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2F43DA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98E2B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ADE11E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94A148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0F03323"/>
    <w:multiLevelType w:val="hybridMultilevel"/>
    <w:tmpl w:val="B81C8A48"/>
    <w:lvl w:ilvl="0" w:tplc="8C0E94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971D9"/>
    <w:multiLevelType w:val="hybridMultilevel"/>
    <w:tmpl w:val="CB6C9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5B7596"/>
    <w:multiLevelType w:val="hybridMultilevel"/>
    <w:tmpl w:val="4DF64076"/>
    <w:lvl w:ilvl="0" w:tplc="82D00EF6">
      <w:start w:val="1"/>
      <w:numFmt w:val="decimal"/>
      <w:lvlText w:val="%1."/>
      <w:lvlJc w:val="left"/>
      <w:pPr>
        <w:ind w:left="11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1C72F7B"/>
    <w:multiLevelType w:val="hybridMultilevel"/>
    <w:tmpl w:val="0BA89E38"/>
    <w:lvl w:ilvl="0" w:tplc="DDD6F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44605B"/>
    <w:multiLevelType w:val="hybridMultilevel"/>
    <w:tmpl w:val="D8D28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795639"/>
    <w:multiLevelType w:val="hybridMultilevel"/>
    <w:tmpl w:val="E56E6E6A"/>
    <w:lvl w:ilvl="0" w:tplc="453A22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7C3FBD"/>
    <w:multiLevelType w:val="hybridMultilevel"/>
    <w:tmpl w:val="4DF64076"/>
    <w:lvl w:ilvl="0" w:tplc="82D00EF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C84015"/>
    <w:multiLevelType w:val="hybridMultilevel"/>
    <w:tmpl w:val="33EC6C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8E47D81"/>
    <w:multiLevelType w:val="hybridMultilevel"/>
    <w:tmpl w:val="FEAA6062"/>
    <w:lvl w:ilvl="0" w:tplc="905A7A3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5BBB6DFA"/>
    <w:multiLevelType w:val="hybridMultilevel"/>
    <w:tmpl w:val="B6BCBCCA"/>
    <w:lvl w:ilvl="0" w:tplc="4EFA240E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D704A7"/>
    <w:multiLevelType w:val="hybridMultilevel"/>
    <w:tmpl w:val="75A6F1D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4">
    <w:nsid w:val="5BE82FA1"/>
    <w:multiLevelType w:val="hybridMultilevel"/>
    <w:tmpl w:val="96EA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A200AA"/>
    <w:multiLevelType w:val="hybridMultilevel"/>
    <w:tmpl w:val="584011D6"/>
    <w:lvl w:ilvl="0" w:tplc="B9F2E974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BE583F"/>
    <w:multiLevelType w:val="hybridMultilevel"/>
    <w:tmpl w:val="5BF2B8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132CAC"/>
    <w:multiLevelType w:val="hybridMultilevel"/>
    <w:tmpl w:val="87265390"/>
    <w:lvl w:ilvl="0" w:tplc="0F9E6F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5B6A5C"/>
    <w:multiLevelType w:val="hybridMultilevel"/>
    <w:tmpl w:val="4DF64076"/>
    <w:lvl w:ilvl="0" w:tplc="82D00EF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16697D"/>
    <w:multiLevelType w:val="hybridMultilevel"/>
    <w:tmpl w:val="A5E4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CEF65E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9A7A3F"/>
    <w:multiLevelType w:val="hybridMultilevel"/>
    <w:tmpl w:val="76A89D70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7F45409B"/>
    <w:multiLevelType w:val="hybridMultilevel"/>
    <w:tmpl w:val="5C967ED4"/>
    <w:lvl w:ilvl="0" w:tplc="40068276">
      <w:start w:val="1"/>
      <w:numFmt w:val="decimal"/>
      <w:lvlText w:val="(%1)"/>
      <w:lvlJc w:val="left"/>
      <w:pPr>
        <w:ind w:left="1821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3">
    <w:nsid w:val="7FF47B56"/>
    <w:multiLevelType w:val="hybridMultilevel"/>
    <w:tmpl w:val="C4F6ACB4"/>
    <w:lvl w:ilvl="0" w:tplc="40068276">
      <w:start w:val="1"/>
      <w:numFmt w:val="decimal"/>
      <w:lvlText w:val="(%1)"/>
      <w:lvlJc w:val="left"/>
      <w:pPr>
        <w:ind w:left="1815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3"/>
  </w:num>
  <w:num w:numId="3">
    <w:abstractNumId w:val="17"/>
  </w:num>
  <w:num w:numId="4">
    <w:abstractNumId w:val="14"/>
  </w:num>
  <w:num w:numId="5">
    <w:abstractNumId w:val="8"/>
  </w:num>
  <w:num w:numId="6">
    <w:abstractNumId w:val="9"/>
  </w:num>
  <w:num w:numId="7">
    <w:abstractNumId w:val="2"/>
  </w:num>
  <w:num w:numId="8">
    <w:abstractNumId w:val="16"/>
  </w:num>
  <w:num w:numId="9">
    <w:abstractNumId w:val="31"/>
  </w:num>
  <w:num w:numId="10">
    <w:abstractNumId w:val="23"/>
  </w:num>
  <w:num w:numId="11">
    <w:abstractNumId w:val="30"/>
  </w:num>
  <w:num w:numId="12">
    <w:abstractNumId w:val="32"/>
  </w:num>
  <w:num w:numId="13">
    <w:abstractNumId w:val="0"/>
  </w:num>
  <w:num w:numId="14">
    <w:abstractNumId w:val="33"/>
  </w:num>
  <w:num w:numId="15">
    <w:abstractNumId w:val="1"/>
  </w:num>
  <w:num w:numId="16">
    <w:abstractNumId w:val="25"/>
  </w:num>
  <w:num w:numId="17">
    <w:abstractNumId w:val="26"/>
  </w:num>
  <w:num w:numId="18">
    <w:abstractNumId w:val="4"/>
  </w:num>
  <w:num w:numId="19">
    <w:abstractNumId w:val="27"/>
  </w:num>
  <w:num w:numId="20">
    <w:abstractNumId w:val="12"/>
  </w:num>
  <w:num w:numId="21">
    <w:abstractNumId w:val="5"/>
  </w:num>
  <w:num w:numId="22">
    <w:abstractNumId w:val="11"/>
  </w:num>
  <w:num w:numId="23">
    <w:abstractNumId w:val="3"/>
  </w:num>
  <w:num w:numId="24">
    <w:abstractNumId w:val="10"/>
  </w:num>
  <w:num w:numId="25">
    <w:abstractNumId w:val="6"/>
  </w:num>
  <w:num w:numId="26">
    <w:abstractNumId w:val="29"/>
  </w:num>
  <w:num w:numId="27">
    <w:abstractNumId w:val="18"/>
  </w:num>
  <w:num w:numId="28">
    <w:abstractNumId w:val="20"/>
  </w:num>
  <w:num w:numId="29">
    <w:abstractNumId w:val="21"/>
  </w:num>
  <w:num w:numId="30">
    <w:abstractNumId w:val="22"/>
  </w:num>
  <w:num w:numId="31">
    <w:abstractNumId w:val="7"/>
  </w:num>
  <w:num w:numId="32">
    <w:abstractNumId w:val="28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DF"/>
    <w:rsid w:val="00001678"/>
    <w:rsid w:val="00004065"/>
    <w:rsid w:val="000154AF"/>
    <w:rsid w:val="00015B78"/>
    <w:rsid w:val="00022AED"/>
    <w:rsid w:val="000248E7"/>
    <w:rsid w:val="0002607F"/>
    <w:rsid w:val="00030BF0"/>
    <w:rsid w:val="00032598"/>
    <w:rsid w:val="000353AA"/>
    <w:rsid w:val="00042239"/>
    <w:rsid w:val="00042362"/>
    <w:rsid w:val="00046D5D"/>
    <w:rsid w:val="00054A40"/>
    <w:rsid w:val="0005521D"/>
    <w:rsid w:val="00056900"/>
    <w:rsid w:val="00067AAD"/>
    <w:rsid w:val="0007078F"/>
    <w:rsid w:val="000707BA"/>
    <w:rsid w:val="000710B0"/>
    <w:rsid w:val="00071346"/>
    <w:rsid w:val="0007431B"/>
    <w:rsid w:val="000811A4"/>
    <w:rsid w:val="00082343"/>
    <w:rsid w:val="0008666E"/>
    <w:rsid w:val="000914BA"/>
    <w:rsid w:val="00092886"/>
    <w:rsid w:val="00094079"/>
    <w:rsid w:val="000A00E1"/>
    <w:rsid w:val="000A0F1A"/>
    <w:rsid w:val="000A57BC"/>
    <w:rsid w:val="000A649B"/>
    <w:rsid w:val="000A702E"/>
    <w:rsid w:val="000A734D"/>
    <w:rsid w:val="000B2C60"/>
    <w:rsid w:val="000B4F0D"/>
    <w:rsid w:val="000B58C3"/>
    <w:rsid w:val="000B65B9"/>
    <w:rsid w:val="000C4161"/>
    <w:rsid w:val="000D12A9"/>
    <w:rsid w:val="000D1AF6"/>
    <w:rsid w:val="000E1610"/>
    <w:rsid w:val="000E2928"/>
    <w:rsid w:val="000E47B2"/>
    <w:rsid w:val="000F2769"/>
    <w:rsid w:val="000F3C33"/>
    <w:rsid w:val="000F650E"/>
    <w:rsid w:val="000F70BD"/>
    <w:rsid w:val="00100E95"/>
    <w:rsid w:val="00107F4B"/>
    <w:rsid w:val="00110912"/>
    <w:rsid w:val="00112106"/>
    <w:rsid w:val="001126D7"/>
    <w:rsid w:val="00113B4A"/>
    <w:rsid w:val="00117982"/>
    <w:rsid w:val="001203E3"/>
    <w:rsid w:val="00122CF6"/>
    <w:rsid w:val="00123D88"/>
    <w:rsid w:val="0012418B"/>
    <w:rsid w:val="00124C99"/>
    <w:rsid w:val="00130F45"/>
    <w:rsid w:val="00136A5B"/>
    <w:rsid w:val="0014063D"/>
    <w:rsid w:val="00141986"/>
    <w:rsid w:val="00141F22"/>
    <w:rsid w:val="001475E9"/>
    <w:rsid w:val="001506B8"/>
    <w:rsid w:val="0015134F"/>
    <w:rsid w:val="00153210"/>
    <w:rsid w:val="00160606"/>
    <w:rsid w:val="00166986"/>
    <w:rsid w:val="00172B58"/>
    <w:rsid w:val="00176D61"/>
    <w:rsid w:val="00181855"/>
    <w:rsid w:val="00184176"/>
    <w:rsid w:val="0018706A"/>
    <w:rsid w:val="001A02EE"/>
    <w:rsid w:val="001A36C3"/>
    <w:rsid w:val="001A7EC2"/>
    <w:rsid w:val="001B361A"/>
    <w:rsid w:val="001B4425"/>
    <w:rsid w:val="001C1361"/>
    <w:rsid w:val="001C693D"/>
    <w:rsid w:val="001D1B40"/>
    <w:rsid w:val="001D3D49"/>
    <w:rsid w:val="001D6CC7"/>
    <w:rsid w:val="001E53C5"/>
    <w:rsid w:val="001F6506"/>
    <w:rsid w:val="0020128C"/>
    <w:rsid w:val="00201FD1"/>
    <w:rsid w:val="00210A74"/>
    <w:rsid w:val="00211E76"/>
    <w:rsid w:val="002126AA"/>
    <w:rsid w:val="00222605"/>
    <w:rsid w:val="002250AE"/>
    <w:rsid w:val="00226BF2"/>
    <w:rsid w:val="00242649"/>
    <w:rsid w:val="00243876"/>
    <w:rsid w:val="00247142"/>
    <w:rsid w:val="00250135"/>
    <w:rsid w:val="00252880"/>
    <w:rsid w:val="0025695D"/>
    <w:rsid w:val="00261968"/>
    <w:rsid w:val="00262C8E"/>
    <w:rsid w:val="00266442"/>
    <w:rsid w:val="00270FC8"/>
    <w:rsid w:val="0027244A"/>
    <w:rsid w:val="0027291F"/>
    <w:rsid w:val="002769C3"/>
    <w:rsid w:val="00276B3E"/>
    <w:rsid w:val="002904FA"/>
    <w:rsid w:val="002A7BF1"/>
    <w:rsid w:val="002C0176"/>
    <w:rsid w:val="002C1A34"/>
    <w:rsid w:val="002C3A69"/>
    <w:rsid w:val="002C6CA7"/>
    <w:rsid w:val="002D0EE1"/>
    <w:rsid w:val="002D1006"/>
    <w:rsid w:val="002D13B8"/>
    <w:rsid w:val="002D24CA"/>
    <w:rsid w:val="002D4C77"/>
    <w:rsid w:val="002D7515"/>
    <w:rsid w:val="002D7603"/>
    <w:rsid w:val="002E1842"/>
    <w:rsid w:val="002E54CF"/>
    <w:rsid w:val="002F708B"/>
    <w:rsid w:val="0030356F"/>
    <w:rsid w:val="00303B29"/>
    <w:rsid w:val="00303E73"/>
    <w:rsid w:val="0030468B"/>
    <w:rsid w:val="00304E38"/>
    <w:rsid w:val="00305E43"/>
    <w:rsid w:val="00306C26"/>
    <w:rsid w:val="00310917"/>
    <w:rsid w:val="00313FA2"/>
    <w:rsid w:val="00321828"/>
    <w:rsid w:val="00323389"/>
    <w:rsid w:val="00325F28"/>
    <w:rsid w:val="00332F15"/>
    <w:rsid w:val="0033426B"/>
    <w:rsid w:val="003376D7"/>
    <w:rsid w:val="003448E7"/>
    <w:rsid w:val="00345B64"/>
    <w:rsid w:val="00350690"/>
    <w:rsid w:val="003578D5"/>
    <w:rsid w:val="0036325C"/>
    <w:rsid w:val="00376E87"/>
    <w:rsid w:val="003776F4"/>
    <w:rsid w:val="0038556C"/>
    <w:rsid w:val="003870F7"/>
    <w:rsid w:val="00390AAB"/>
    <w:rsid w:val="00395521"/>
    <w:rsid w:val="00397280"/>
    <w:rsid w:val="003A1725"/>
    <w:rsid w:val="003B0F5D"/>
    <w:rsid w:val="003B38C9"/>
    <w:rsid w:val="003C016B"/>
    <w:rsid w:val="003C1563"/>
    <w:rsid w:val="003C593A"/>
    <w:rsid w:val="003C7039"/>
    <w:rsid w:val="003D274F"/>
    <w:rsid w:val="003D2F86"/>
    <w:rsid w:val="003D3DE5"/>
    <w:rsid w:val="003D67D9"/>
    <w:rsid w:val="003E0F64"/>
    <w:rsid w:val="003E4A1C"/>
    <w:rsid w:val="003E66AC"/>
    <w:rsid w:val="003E6F1F"/>
    <w:rsid w:val="003E7BEC"/>
    <w:rsid w:val="003F13B5"/>
    <w:rsid w:val="0040066F"/>
    <w:rsid w:val="00403ADB"/>
    <w:rsid w:val="0041295F"/>
    <w:rsid w:val="00414A76"/>
    <w:rsid w:val="00414C5F"/>
    <w:rsid w:val="00426158"/>
    <w:rsid w:val="004278FB"/>
    <w:rsid w:val="00433EEC"/>
    <w:rsid w:val="004400C4"/>
    <w:rsid w:val="00446AB6"/>
    <w:rsid w:val="004507EE"/>
    <w:rsid w:val="00453599"/>
    <w:rsid w:val="00454209"/>
    <w:rsid w:val="00460A69"/>
    <w:rsid w:val="0046151F"/>
    <w:rsid w:val="00464733"/>
    <w:rsid w:val="00466046"/>
    <w:rsid w:val="0048211D"/>
    <w:rsid w:val="00484B1B"/>
    <w:rsid w:val="004854C6"/>
    <w:rsid w:val="004857D3"/>
    <w:rsid w:val="00486C79"/>
    <w:rsid w:val="00490575"/>
    <w:rsid w:val="00490A15"/>
    <w:rsid w:val="004914CE"/>
    <w:rsid w:val="004A58B6"/>
    <w:rsid w:val="004B0BEA"/>
    <w:rsid w:val="004C3110"/>
    <w:rsid w:val="004C3515"/>
    <w:rsid w:val="004C397F"/>
    <w:rsid w:val="004C42AC"/>
    <w:rsid w:val="004C5679"/>
    <w:rsid w:val="004C7E6C"/>
    <w:rsid w:val="004D4605"/>
    <w:rsid w:val="004D7107"/>
    <w:rsid w:val="004E048C"/>
    <w:rsid w:val="004E34E0"/>
    <w:rsid w:val="004E4973"/>
    <w:rsid w:val="004E67FD"/>
    <w:rsid w:val="004E7BD6"/>
    <w:rsid w:val="004F0364"/>
    <w:rsid w:val="004F659D"/>
    <w:rsid w:val="004F7017"/>
    <w:rsid w:val="005001EB"/>
    <w:rsid w:val="0051659B"/>
    <w:rsid w:val="00522BA0"/>
    <w:rsid w:val="0053001C"/>
    <w:rsid w:val="0053051D"/>
    <w:rsid w:val="00531DE1"/>
    <w:rsid w:val="0053419F"/>
    <w:rsid w:val="00534918"/>
    <w:rsid w:val="00540903"/>
    <w:rsid w:val="00540C23"/>
    <w:rsid w:val="005430FE"/>
    <w:rsid w:val="00545B04"/>
    <w:rsid w:val="00552BA9"/>
    <w:rsid w:val="00552C9B"/>
    <w:rsid w:val="00554AA7"/>
    <w:rsid w:val="00556F3D"/>
    <w:rsid w:val="005615B7"/>
    <w:rsid w:val="00563BB9"/>
    <w:rsid w:val="00564731"/>
    <w:rsid w:val="00567CEC"/>
    <w:rsid w:val="00572177"/>
    <w:rsid w:val="005763ED"/>
    <w:rsid w:val="0058161F"/>
    <w:rsid w:val="005841DA"/>
    <w:rsid w:val="00585B18"/>
    <w:rsid w:val="0059467C"/>
    <w:rsid w:val="00594D6B"/>
    <w:rsid w:val="00595B2F"/>
    <w:rsid w:val="00596EA7"/>
    <w:rsid w:val="0059762C"/>
    <w:rsid w:val="005A006C"/>
    <w:rsid w:val="005A0A21"/>
    <w:rsid w:val="005A1E65"/>
    <w:rsid w:val="005A33E6"/>
    <w:rsid w:val="005A668C"/>
    <w:rsid w:val="005B333E"/>
    <w:rsid w:val="005C53A5"/>
    <w:rsid w:val="005C5ADD"/>
    <w:rsid w:val="005D2C45"/>
    <w:rsid w:val="005D3E4C"/>
    <w:rsid w:val="005D4AA9"/>
    <w:rsid w:val="005D55D6"/>
    <w:rsid w:val="005E0EDC"/>
    <w:rsid w:val="005E2519"/>
    <w:rsid w:val="005F13B4"/>
    <w:rsid w:val="005F23A1"/>
    <w:rsid w:val="005F36E4"/>
    <w:rsid w:val="005F3BAE"/>
    <w:rsid w:val="005F7D86"/>
    <w:rsid w:val="00603460"/>
    <w:rsid w:val="006074AF"/>
    <w:rsid w:val="00620AE2"/>
    <w:rsid w:val="006247E4"/>
    <w:rsid w:val="006316D0"/>
    <w:rsid w:val="00631DE0"/>
    <w:rsid w:val="00631DFC"/>
    <w:rsid w:val="00632866"/>
    <w:rsid w:val="0063747B"/>
    <w:rsid w:val="006419E0"/>
    <w:rsid w:val="006513FF"/>
    <w:rsid w:val="00665513"/>
    <w:rsid w:val="00673993"/>
    <w:rsid w:val="00673C7F"/>
    <w:rsid w:val="006776FA"/>
    <w:rsid w:val="00683DAC"/>
    <w:rsid w:val="00683EC0"/>
    <w:rsid w:val="00697950"/>
    <w:rsid w:val="006A0A83"/>
    <w:rsid w:val="006A1239"/>
    <w:rsid w:val="006A14DE"/>
    <w:rsid w:val="006A7330"/>
    <w:rsid w:val="006B00B7"/>
    <w:rsid w:val="006B368B"/>
    <w:rsid w:val="006B3EC9"/>
    <w:rsid w:val="006B506A"/>
    <w:rsid w:val="006B5C80"/>
    <w:rsid w:val="006B64A0"/>
    <w:rsid w:val="006C00D9"/>
    <w:rsid w:val="006C136C"/>
    <w:rsid w:val="006C4AAE"/>
    <w:rsid w:val="006C65C7"/>
    <w:rsid w:val="006C7768"/>
    <w:rsid w:val="006D5C2E"/>
    <w:rsid w:val="006E3422"/>
    <w:rsid w:val="006E47F9"/>
    <w:rsid w:val="006E55EF"/>
    <w:rsid w:val="006E743D"/>
    <w:rsid w:val="006F1ED1"/>
    <w:rsid w:val="006F2372"/>
    <w:rsid w:val="006F3BCC"/>
    <w:rsid w:val="006F47E5"/>
    <w:rsid w:val="006F577B"/>
    <w:rsid w:val="006F591E"/>
    <w:rsid w:val="006F7DC0"/>
    <w:rsid w:val="007014B9"/>
    <w:rsid w:val="007137FE"/>
    <w:rsid w:val="00715A1B"/>
    <w:rsid w:val="00721B13"/>
    <w:rsid w:val="00721FA5"/>
    <w:rsid w:val="007266DF"/>
    <w:rsid w:val="00726EBE"/>
    <w:rsid w:val="00727C98"/>
    <w:rsid w:val="007320F5"/>
    <w:rsid w:val="00734E96"/>
    <w:rsid w:val="00735132"/>
    <w:rsid w:val="0074437C"/>
    <w:rsid w:val="00746F79"/>
    <w:rsid w:val="00761DDC"/>
    <w:rsid w:val="0076576B"/>
    <w:rsid w:val="0077316E"/>
    <w:rsid w:val="007738C4"/>
    <w:rsid w:val="00773DD1"/>
    <w:rsid w:val="0077539E"/>
    <w:rsid w:val="00776D80"/>
    <w:rsid w:val="007774A5"/>
    <w:rsid w:val="007809B3"/>
    <w:rsid w:val="0078239D"/>
    <w:rsid w:val="00785C08"/>
    <w:rsid w:val="00787131"/>
    <w:rsid w:val="00787F57"/>
    <w:rsid w:val="007936DF"/>
    <w:rsid w:val="007943C7"/>
    <w:rsid w:val="007A4919"/>
    <w:rsid w:val="007A789E"/>
    <w:rsid w:val="007B3CF0"/>
    <w:rsid w:val="007B43C9"/>
    <w:rsid w:val="007C23E2"/>
    <w:rsid w:val="007C633B"/>
    <w:rsid w:val="007D0A33"/>
    <w:rsid w:val="007D55F1"/>
    <w:rsid w:val="007E1A2E"/>
    <w:rsid w:val="007E5C86"/>
    <w:rsid w:val="007F1D7C"/>
    <w:rsid w:val="007F2C07"/>
    <w:rsid w:val="008008C9"/>
    <w:rsid w:val="0080493D"/>
    <w:rsid w:val="00820487"/>
    <w:rsid w:val="00833258"/>
    <w:rsid w:val="00833370"/>
    <w:rsid w:val="00834977"/>
    <w:rsid w:val="00837C88"/>
    <w:rsid w:val="00840170"/>
    <w:rsid w:val="008401B6"/>
    <w:rsid w:val="00846361"/>
    <w:rsid w:val="008549A3"/>
    <w:rsid w:val="00857ACA"/>
    <w:rsid w:val="00861B9E"/>
    <w:rsid w:val="00861E28"/>
    <w:rsid w:val="008628DF"/>
    <w:rsid w:val="008634D4"/>
    <w:rsid w:val="00870076"/>
    <w:rsid w:val="008712EB"/>
    <w:rsid w:val="00871634"/>
    <w:rsid w:val="00874CF4"/>
    <w:rsid w:val="00876597"/>
    <w:rsid w:val="008808A4"/>
    <w:rsid w:val="00881A8C"/>
    <w:rsid w:val="0088374F"/>
    <w:rsid w:val="0088426F"/>
    <w:rsid w:val="00885806"/>
    <w:rsid w:val="008920A6"/>
    <w:rsid w:val="008940EE"/>
    <w:rsid w:val="00895DAF"/>
    <w:rsid w:val="00897BB5"/>
    <w:rsid w:val="00897EF3"/>
    <w:rsid w:val="008A5FE1"/>
    <w:rsid w:val="008B004F"/>
    <w:rsid w:val="008B4A3C"/>
    <w:rsid w:val="008B7DCA"/>
    <w:rsid w:val="008B7FAD"/>
    <w:rsid w:val="008C2D5B"/>
    <w:rsid w:val="008C57FE"/>
    <w:rsid w:val="008C7ECF"/>
    <w:rsid w:val="008D2EC6"/>
    <w:rsid w:val="008D53E5"/>
    <w:rsid w:val="008E171B"/>
    <w:rsid w:val="008E1A8D"/>
    <w:rsid w:val="008E6B45"/>
    <w:rsid w:val="008F1AD4"/>
    <w:rsid w:val="008F2E4E"/>
    <w:rsid w:val="008F325E"/>
    <w:rsid w:val="008F52A1"/>
    <w:rsid w:val="008F6FA9"/>
    <w:rsid w:val="00904031"/>
    <w:rsid w:val="009141FF"/>
    <w:rsid w:val="00917292"/>
    <w:rsid w:val="00924497"/>
    <w:rsid w:val="00931067"/>
    <w:rsid w:val="00936514"/>
    <w:rsid w:val="009536FA"/>
    <w:rsid w:val="00953DE1"/>
    <w:rsid w:val="00966521"/>
    <w:rsid w:val="00970141"/>
    <w:rsid w:val="00980DF3"/>
    <w:rsid w:val="00981B0A"/>
    <w:rsid w:val="00981E8A"/>
    <w:rsid w:val="00985C4C"/>
    <w:rsid w:val="00986BDF"/>
    <w:rsid w:val="00994D7E"/>
    <w:rsid w:val="009956D9"/>
    <w:rsid w:val="009978CF"/>
    <w:rsid w:val="009A0CCE"/>
    <w:rsid w:val="009B15A7"/>
    <w:rsid w:val="009B1DCC"/>
    <w:rsid w:val="009B2C87"/>
    <w:rsid w:val="009B62EA"/>
    <w:rsid w:val="009B75D1"/>
    <w:rsid w:val="009C1A4E"/>
    <w:rsid w:val="009C1CC1"/>
    <w:rsid w:val="009C5673"/>
    <w:rsid w:val="009D7B76"/>
    <w:rsid w:val="009E32D7"/>
    <w:rsid w:val="009E549F"/>
    <w:rsid w:val="009F1FD2"/>
    <w:rsid w:val="009F2EAB"/>
    <w:rsid w:val="00A00C84"/>
    <w:rsid w:val="00A119D7"/>
    <w:rsid w:val="00A140C1"/>
    <w:rsid w:val="00A143DA"/>
    <w:rsid w:val="00A14BC3"/>
    <w:rsid w:val="00A23A65"/>
    <w:rsid w:val="00A25C10"/>
    <w:rsid w:val="00A26DA3"/>
    <w:rsid w:val="00A359BC"/>
    <w:rsid w:val="00A41A66"/>
    <w:rsid w:val="00A42B63"/>
    <w:rsid w:val="00A45B5D"/>
    <w:rsid w:val="00A46A98"/>
    <w:rsid w:val="00A47CCD"/>
    <w:rsid w:val="00A517C7"/>
    <w:rsid w:val="00A56276"/>
    <w:rsid w:val="00A62ABD"/>
    <w:rsid w:val="00A71717"/>
    <w:rsid w:val="00A8063C"/>
    <w:rsid w:val="00A82EBF"/>
    <w:rsid w:val="00A84CBF"/>
    <w:rsid w:val="00A84ED4"/>
    <w:rsid w:val="00A8641C"/>
    <w:rsid w:val="00A90D67"/>
    <w:rsid w:val="00A9314E"/>
    <w:rsid w:val="00A9391C"/>
    <w:rsid w:val="00A93C31"/>
    <w:rsid w:val="00A95E84"/>
    <w:rsid w:val="00AA194F"/>
    <w:rsid w:val="00AA2841"/>
    <w:rsid w:val="00AA3D31"/>
    <w:rsid w:val="00AB3AF1"/>
    <w:rsid w:val="00AB67BC"/>
    <w:rsid w:val="00AB7462"/>
    <w:rsid w:val="00AC0D79"/>
    <w:rsid w:val="00AC3419"/>
    <w:rsid w:val="00AC3DA2"/>
    <w:rsid w:val="00AC5BD5"/>
    <w:rsid w:val="00AD1689"/>
    <w:rsid w:val="00AD1C31"/>
    <w:rsid w:val="00AD42FF"/>
    <w:rsid w:val="00AD510A"/>
    <w:rsid w:val="00AD5B02"/>
    <w:rsid w:val="00AF0120"/>
    <w:rsid w:val="00AF0271"/>
    <w:rsid w:val="00AF2A71"/>
    <w:rsid w:val="00B00A1E"/>
    <w:rsid w:val="00B076D9"/>
    <w:rsid w:val="00B11302"/>
    <w:rsid w:val="00B13A13"/>
    <w:rsid w:val="00B25DA5"/>
    <w:rsid w:val="00B41017"/>
    <w:rsid w:val="00B52785"/>
    <w:rsid w:val="00B52B1C"/>
    <w:rsid w:val="00B54BAD"/>
    <w:rsid w:val="00B54C14"/>
    <w:rsid w:val="00B61128"/>
    <w:rsid w:val="00B65D57"/>
    <w:rsid w:val="00B67E82"/>
    <w:rsid w:val="00B76E2A"/>
    <w:rsid w:val="00BA3A91"/>
    <w:rsid w:val="00BA4F20"/>
    <w:rsid w:val="00BB00B7"/>
    <w:rsid w:val="00BC349F"/>
    <w:rsid w:val="00BD34B4"/>
    <w:rsid w:val="00BD5EFC"/>
    <w:rsid w:val="00BE15D7"/>
    <w:rsid w:val="00BE2BEB"/>
    <w:rsid w:val="00BE2F3C"/>
    <w:rsid w:val="00BE44E2"/>
    <w:rsid w:val="00BE5A04"/>
    <w:rsid w:val="00BE6566"/>
    <w:rsid w:val="00BF2DF2"/>
    <w:rsid w:val="00C06A05"/>
    <w:rsid w:val="00C11C64"/>
    <w:rsid w:val="00C22FF5"/>
    <w:rsid w:val="00C260FF"/>
    <w:rsid w:val="00C2747F"/>
    <w:rsid w:val="00C30108"/>
    <w:rsid w:val="00C312F9"/>
    <w:rsid w:val="00C37320"/>
    <w:rsid w:val="00C37A57"/>
    <w:rsid w:val="00C44DAF"/>
    <w:rsid w:val="00C4633F"/>
    <w:rsid w:val="00C47CBA"/>
    <w:rsid w:val="00C657DC"/>
    <w:rsid w:val="00C76D0B"/>
    <w:rsid w:val="00C80A2E"/>
    <w:rsid w:val="00C8143A"/>
    <w:rsid w:val="00C94B4A"/>
    <w:rsid w:val="00C95B89"/>
    <w:rsid w:val="00C96211"/>
    <w:rsid w:val="00CA40B1"/>
    <w:rsid w:val="00CA7A2A"/>
    <w:rsid w:val="00CB252F"/>
    <w:rsid w:val="00CB48CC"/>
    <w:rsid w:val="00CB61BE"/>
    <w:rsid w:val="00CB691A"/>
    <w:rsid w:val="00CC0CA7"/>
    <w:rsid w:val="00CC473B"/>
    <w:rsid w:val="00CC56CB"/>
    <w:rsid w:val="00CC7F8C"/>
    <w:rsid w:val="00CD452F"/>
    <w:rsid w:val="00CD7A7B"/>
    <w:rsid w:val="00CE02DD"/>
    <w:rsid w:val="00CE0BCB"/>
    <w:rsid w:val="00CE4870"/>
    <w:rsid w:val="00CE5031"/>
    <w:rsid w:val="00D020D1"/>
    <w:rsid w:val="00D1514C"/>
    <w:rsid w:val="00D226A1"/>
    <w:rsid w:val="00D309F9"/>
    <w:rsid w:val="00D402D9"/>
    <w:rsid w:val="00D42A3D"/>
    <w:rsid w:val="00D5088C"/>
    <w:rsid w:val="00D57D36"/>
    <w:rsid w:val="00D61720"/>
    <w:rsid w:val="00D61948"/>
    <w:rsid w:val="00D65104"/>
    <w:rsid w:val="00D807CC"/>
    <w:rsid w:val="00D8377D"/>
    <w:rsid w:val="00D9094A"/>
    <w:rsid w:val="00D912B2"/>
    <w:rsid w:val="00D95766"/>
    <w:rsid w:val="00D97571"/>
    <w:rsid w:val="00D97592"/>
    <w:rsid w:val="00D97CB4"/>
    <w:rsid w:val="00DA0B6B"/>
    <w:rsid w:val="00DB13E4"/>
    <w:rsid w:val="00DC1ECB"/>
    <w:rsid w:val="00DC3030"/>
    <w:rsid w:val="00DC3EF3"/>
    <w:rsid w:val="00DD0ED6"/>
    <w:rsid w:val="00DE1FAF"/>
    <w:rsid w:val="00DE51F4"/>
    <w:rsid w:val="00DF4888"/>
    <w:rsid w:val="00DF50C3"/>
    <w:rsid w:val="00E005CF"/>
    <w:rsid w:val="00E0068A"/>
    <w:rsid w:val="00E13BE7"/>
    <w:rsid w:val="00E14232"/>
    <w:rsid w:val="00E15742"/>
    <w:rsid w:val="00E16448"/>
    <w:rsid w:val="00E17C81"/>
    <w:rsid w:val="00E22F27"/>
    <w:rsid w:val="00E32C4E"/>
    <w:rsid w:val="00E33EC5"/>
    <w:rsid w:val="00E35E2A"/>
    <w:rsid w:val="00E37E0D"/>
    <w:rsid w:val="00E40F75"/>
    <w:rsid w:val="00E433CE"/>
    <w:rsid w:val="00E44D65"/>
    <w:rsid w:val="00E529FD"/>
    <w:rsid w:val="00E53F06"/>
    <w:rsid w:val="00E577EB"/>
    <w:rsid w:val="00E6094B"/>
    <w:rsid w:val="00E6431A"/>
    <w:rsid w:val="00E676D7"/>
    <w:rsid w:val="00E70AA8"/>
    <w:rsid w:val="00E73C7D"/>
    <w:rsid w:val="00E80392"/>
    <w:rsid w:val="00E84843"/>
    <w:rsid w:val="00E8633C"/>
    <w:rsid w:val="00E914B5"/>
    <w:rsid w:val="00E9647E"/>
    <w:rsid w:val="00E9781A"/>
    <w:rsid w:val="00EB0C02"/>
    <w:rsid w:val="00EB603D"/>
    <w:rsid w:val="00EB6D40"/>
    <w:rsid w:val="00EC3A6B"/>
    <w:rsid w:val="00EC3A9A"/>
    <w:rsid w:val="00EC79D3"/>
    <w:rsid w:val="00ED2801"/>
    <w:rsid w:val="00ED63E0"/>
    <w:rsid w:val="00EE1AB0"/>
    <w:rsid w:val="00EE23C8"/>
    <w:rsid w:val="00EE3FDB"/>
    <w:rsid w:val="00EF190A"/>
    <w:rsid w:val="00EF3A6D"/>
    <w:rsid w:val="00F032AB"/>
    <w:rsid w:val="00F033F7"/>
    <w:rsid w:val="00F130C9"/>
    <w:rsid w:val="00F13FD2"/>
    <w:rsid w:val="00F143AE"/>
    <w:rsid w:val="00F16318"/>
    <w:rsid w:val="00F24D17"/>
    <w:rsid w:val="00F2749A"/>
    <w:rsid w:val="00F30094"/>
    <w:rsid w:val="00F356D6"/>
    <w:rsid w:val="00F3659B"/>
    <w:rsid w:val="00F44551"/>
    <w:rsid w:val="00F476F3"/>
    <w:rsid w:val="00F51E4D"/>
    <w:rsid w:val="00F54856"/>
    <w:rsid w:val="00F54E48"/>
    <w:rsid w:val="00F61A6E"/>
    <w:rsid w:val="00F6318B"/>
    <w:rsid w:val="00F63D42"/>
    <w:rsid w:val="00F77BF4"/>
    <w:rsid w:val="00F90DC0"/>
    <w:rsid w:val="00F92DB4"/>
    <w:rsid w:val="00F93DCE"/>
    <w:rsid w:val="00F94EA3"/>
    <w:rsid w:val="00F9500E"/>
    <w:rsid w:val="00FA2BF3"/>
    <w:rsid w:val="00FB0B19"/>
    <w:rsid w:val="00FD39B2"/>
    <w:rsid w:val="00FD5296"/>
    <w:rsid w:val="00FE53CE"/>
    <w:rsid w:val="00FF1B63"/>
    <w:rsid w:val="00FF237B"/>
    <w:rsid w:val="00FF6231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1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rPr>
      <w:rFonts w:ascii="Arial" w:hAnsi="Arial"/>
      <w:b/>
      <w:color w:val="000000"/>
      <w:sz w:val="22"/>
    </w:rPr>
  </w:style>
  <w:style w:type="paragraph" w:styleId="BodyText2">
    <w:name w:val="Body Text 2"/>
    <w:basedOn w:val="Normal"/>
    <w:rPr>
      <w:rFonts w:ascii="Arial Black" w:hAnsi="Arial Black"/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color w:val="000000"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table" w:styleId="TableGrid">
    <w:name w:val="Table Grid"/>
    <w:basedOn w:val="TableNormal"/>
    <w:uiPriority w:val="59"/>
    <w:rsid w:val="00AF01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D12A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0D1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link w:val="HTMLPreformatted"/>
    <w:rsid w:val="000D12A9"/>
    <w:rPr>
      <w:rFonts w:ascii="Courier New" w:eastAsia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B6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Normal"/>
    <w:next w:val="Normal"/>
    <w:rsid w:val="004857D3"/>
    <w:pPr>
      <w:numPr>
        <w:numId w:val="9"/>
      </w:numPr>
    </w:pPr>
    <w:rPr>
      <w:rFonts w:ascii="Arial Rounded MT Bold" w:hAnsi="Arial Rounded MT Bold"/>
      <w:noProof/>
    </w:rPr>
  </w:style>
  <w:style w:type="paragraph" w:styleId="BalloonText">
    <w:name w:val="Balloon Text"/>
    <w:basedOn w:val="Normal"/>
    <w:link w:val="BalloonTextChar"/>
    <w:rsid w:val="004F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36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0A0F1A"/>
  </w:style>
  <w:style w:type="character" w:customStyle="1" w:styleId="EndnoteTextChar">
    <w:name w:val="Endnote Text Char"/>
    <w:basedOn w:val="DefaultParagraphFont"/>
    <w:link w:val="EndnoteText"/>
    <w:rsid w:val="000A0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1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rPr>
      <w:rFonts w:ascii="Arial" w:hAnsi="Arial"/>
      <w:b/>
      <w:color w:val="000000"/>
      <w:sz w:val="22"/>
    </w:rPr>
  </w:style>
  <w:style w:type="paragraph" w:styleId="BodyText2">
    <w:name w:val="Body Text 2"/>
    <w:basedOn w:val="Normal"/>
    <w:rPr>
      <w:rFonts w:ascii="Arial Black" w:hAnsi="Arial Black"/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color w:val="000000"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table" w:styleId="TableGrid">
    <w:name w:val="Table Grid"/>
    <w:basedOn w:val="TableNormal"/>
    <w:uiPriority w:val="59"/>
    <w:rsid w:val="00AF01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D12A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0D1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link w:val="HTMLPreformatted"/>
    <w:rsid w:val="000D12A9"/>
    <w:rPr>
      <w:rFonts w:ascii="Courier New" w:eastAsia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B6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Normal"/>
    <w:next w:val="Normal"/>
    <w:rsid w:val="004857D3"/>
    <w:pPr>
      <w:numPr>
        <w:numId w:val="9"/>
      </w:numPr>
    </w:pPr>
    <w:rPr>
      <w:rFonts w:ascii="Arial Rounded MT Bold" w:hAnsi="Arial Rounded MT Bold"/>
      <w:noProof/>
    </w:rPr>
  </w:style>
  <w:style w:type="paragraph" w:styleId="BalloonText">
    <w:name w:val="Balloon Text"/>
    <w:basedOn w:val="Normal"/>
    <w:link w:val="BalloonTextChar"/>
    <w:rsid w:val="004F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36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0A0F1A"/>
  </w:style>
  <w:style w:type="character" w:customStyle="1" w:styleId="EndnoteTextChar">
    <w:name w:val="Endnote Text Char"/>
    <w:basedOn w:val="DefaultParagraphFont"/>
    <w:link w:val="EndnoteText"/>
    <w:rsid w:val="000A0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23C549AE2649948BFAEE09624AF6" ma:contentTypeVersion="1" ma:contentTypeDescription="Create a new document." ma:contentTypeScope="" ma:versionID="3213c8cfce32132d4025f6b03618ed0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CE9B8-FAD3-4E08-9500-A42D0861437A}"/>
</file>

<file path=customXml/itemProps2.xml><?xml version="1.0" encoding="utf-8"?>
<ds:datastoreItem xmlns:ds="http://schemas.openxmlformats.org/officeDocument/2006/customXml" ds:itemID="{422F286E-6B8D-45E7-BD9E-133EA4360D18}"/>
</file>

<file path=customXml/itemProps3.xml><?xml version="1.0" encoding="utf-8"?>
<ds:datastoreItem xmlns:ds="http://schemas.openxmlformats.org/officeDocument/2006/customXml" ds:itemID="{0D8A95EB-A7C6-4A48-A2F2-33D43EF79836}"/>
</file>

<file path=customXml/itemProps4.xml><?xml version="1.0" encoding="utf-8"?>
<ds:datastoreItem xmlns:ds="http://schemas.openxmlformats.org/officeDocument/2006/customXml" ds:itemID="{9A361A08-CD5B-465F-8FCF-D27492E5FC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2011-03-10T14:17:00Z</cp:lastPrinted>
  <dcterms:created xsi:type="dcterms:W3CDTF">2014-10-08T13:54:00Z</dcterms:created>
  <dcterms:modified xsi:type="dcterms:W3CDTF">2014-12-17T22:58:00Z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0x010100D13723C549AE2649948BFAEE09624AF6</vt:lpwstr>
  </property>
</Properties>
</file>