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40643" w14:textId="77777777" w:rsidR="00D972D0" w:rsidRDefault="00D972D0" w:rsidP="00174A53">
      <w:pPr>
        <w:pStyle w:val="Title"/>
        <w:rPr>
          <w:rFonts w:ascii="Arial" w:hAnsi="Arial"/>
          <w:sz w:val="34"/>
          <w:szCs w:val="34"/>
        </w:rPr>
      </w:pPr>
      <w:r w:rsidRPr="00174A53">
        <w:rPr>
          <w:rFonts w:ascii="Arial" w:hAnsi="Arial"/>
          <w:sz w:val="34"/>
          <w:szCs w:val="34"/>
        </w:rPr>
        <w:t xml:space="preserve">DCMA NSEO </w:t>
      </w:r>
      <w:r w:rsidR="00174A53" w:rsidRPr="00174A53">
        <w:rPr>
          <w:rFonts w:ascii="Arial" w:hAnsi="Arial"/>
          <w:sz w:val="34"/>
          <w:szCs w:val="34"/>
        </w:rPr>
        <w:t>MANUFACTURING PROCESS SURVEILLANCE (</w:t>
      </w:r>
      <w:r w:rsidRPr="00174A53">
        <w:rPr>
          <w:rFonts w:ascii="Arial" w:hAnsi="Arial"/>
          <w:sz w:val="34"/>
          <w:szCs w:val="34"/>
        </w:rPr>
        <w:t>MPS</w:t>
      </w:r>
      <w:r w:rsidR="00174A53" w:rsidRPr="00174A53">
        <w:rPr>
          <w:rFonts w:ascii="Arial" w:hAnsi="Arial"/>
          <w:sz w:val="34"/>
          <w:szCs w:val="34"/>
        </w:rPr>
        <w:t>)</w:t>
      </w:r>
      <w:r w:rsidR="00E71071">
        <w:rPr>
          <w:rFonts w:ascii="Arial" w:hAnsi="Arial"/>
          <w:sz w:val="34"/>
          <w:szCs w:val="34"/>
        </w:rPr>
        <w:t xml:space="preserve"> CHECKLIST #0</w:t>
      </w:r>
      <w:r w:rsidR="0040017E">
        <w:rPr>
          <w:rFonts w:ascii="Arial" w:hAnsi="Arial"/>
          <w:sz w:val="34"/>
          <w:szCs w:val="34"/>
        </w:rPr>
        <w:t>3</w:t>
      </w:r>
      <w:r w:rsidR="006A127E">
        <w:rPr>
          <w:rFonts w:ascii="Arial" w:hAnsi="Arial"/>
          <w:sz w:val="34"/>
          <w:szCs w:val="34"/>
        </w:rPr>
        <w:t>P</w:t>
      </w:r>
      <w:r w:rsidR="0040017E">
        <w:rPr>
          <w:rFonts w:ascii="Arial" w:hAnsi="Arial"/>
          <w:sz w:val="34"/>
          <w:szCs w:val="34"/>
        </w:rPr>
        <w:t>T</w:t>
      </w:r>
    </w:p>
    <w:p w14:paraId="31440644" w14:textId="77777777" w:rsidR="0000373D" w:rsidRPr="00174A53" w:rsidRDefault="0000373D" w:rsidP="00174A53">
      <w:pPr>
        <w:pStyle w:val="Title"/>
        <w:rPr>
          <w:rFonts w:ascii="Arial" w:hAnsi="Arial"/>
          <w:sz w:val="34"/>
          <w:szCs w:val="34"/>
        </w:rPr>
      </w:pPr>
    </w:p>
    <w:p w14:paraId="31440645" w14:textId="77777777" w:rsidR="00434BD9" w:rsidRPr="00D972D0" w:rsidRDefault="006A127E" w:rsidP="00D972D0">
      <w:pPr>
        <w:pStyle w:val="Title"/>
        <w:rPr>
          <w:rFonts w:ascii="Arial" w:hAnsi="Arial" w:cs="Arial"/>
          <w:sz w:val="36"/>
          <w:szCs w:val="36"/>
        </w:rPr>
      </w:pPr>
      <w:r>
        <w:rPr>
          <w:rFonts w:ascii="Arial" w:hAnsi="Arial" w:cs="Arial"/>
          <w:sz w:val="36"/>
          <w:szCs w:val="36"/>
        </w:rPr>
        <w:t>PENETRANT</w:t>
      </w:r>
      <w:r w:rsidR="00445886">
        <w:rPr>
          <w:rFonts w:ascii="Arial" w:hAnsi="Arial" w:cs="Arial"/>
          <w:sz w:val="36"/>
          <w:szCs w:val="36"/>
        </w:rPr>
        <w:t xml:space="preserve"> TESTING</w:t>
      </w:r>
    </w:p>
    <w:tbl>
      <w:tblPr>
        <w:tblW w:w="11679" w:type="dxa"/>
        <w:tblInd w:w="-155" w:type="dxa"/>
        <w:tblLayout w:type="fixed"/>
        <w:tblCellMar>
          <w:left w:w="115" w:type="dxa"/>
          <w:right w:w="115" w:type="dxa"/>
        </w:tblCellMar>
        <w:tblLook w:val="04A0" w:firstRow="1" w:lastRow="0" w:firstColumn="1" w:lastColumn="0" w:noHBand="0" w:noVBand="1"/>
      </w:tblPr>
      <w:tblGrid>
        <w:gridCol w:w="155"/>
        <w:gridCol w:w="2898"/>
        <w:gridCol w:w="6678"/>
        <w:gridCol w:w="1100"/>
        <w:gridCol w:w="278"/>
        <w:gridCol w:w="278"/>
        <w:gridCol w:w="292"/>
      </w:tblGrid>
      <w:tr w:rsidR="00434BD9" w:rsidRPr="00C94B4A" w14:paraId="31440648" w14:textId="77777777" w:rsidTr="00434BD9">
        <w:trPr>
          <w:gridBefore w:val="1"/>
          <w:gridAfter w:val="4"/>
          <w:wBefore w:w="155" w:type="dxa"/>
          <w:wAfter w:w="1948" w:type="dxa"/>
        </w:trPr>
        <w:tc>
          <w:tcPr>
            <w:tcW w:w="2898" w:type="dxa"/>
            <w:shd w:val="clear" w:color="auto" w:fill="auto"/>
            <w:vAlign w:val="bottom"/>
          </w:tcPr>
          <w:p w14:paraId="31440646" w14:textId="77777777" w:rsidR="00434BD9" w:rsidRPr="00C94B4A" w:rsidRDefault="00434BD9" w:rsidP="00E87387">
            <w:pPr>
              <w:spacing w:before="240"/>
              <w:rPr>
                <w:rFonts w:ascii="Arial" w:eastAsia="Calibri" w:hAnsi="Arial" w:cs="Arial"/>
                <w:color w:val="000000"/>
                <w:sz w:val="22"/>
                <w:szCs w:val="22"/>
              </w:rPr>
            </w:pPr>
            <w:r w:rsidRPr="00C94B4A">
              <w:rPr>
                <w:rFonts w:ascii="Arial" w:eastAsia="Calibri" w:hAnsi="Arial" w:cs="Arial"/>
                <w:b/>
                <w:color w:val="000000"/>
                <w:sz w:val="22"/>
                <w:szCs w:val="22"/>
              </w:rPr>
              <w:t>SUPPLIER</w:t>
            </w:r>
            <w:r>
              <w:rPr>
                <w:rFonts w:ascii="Arial" w:eastAsia="Calibri" w:hAnsi="Arial" w:cs="Arial"/>
                <w:b/>
                <w:color w:val="000000"/>
                <w:sz w:val="22"/>
                <w:szCs w:val="22"/>
              </w:rPr>
              <w:t xml:space="preserve"> &amp; CAGE</w:t>
            </w:r>
            <w:r w:rsidRPr="00C94B4A">
              <w:rPr>
                <w:rFonts w:ascii="Arial" w:eastAsia="Calibri" w:hAnsi="Arial" w:cs="Arial"/>
                <w:b/>
                <w:color w:val="000000"/>
                <w:sz w:val="22"/>
                <w:szCs w:val="22"/>
              </w:rPr>
              <w:t xml:space="preserve">: </w:t>
            </w:r>
          </w:p>
        </w:tc>
        <w:tc>
          <w:tcPr>
            <w:tcW w:w="6678" w:type="dxa"/>
            <w:tcBorders>
              <w:bottom w:val="single" w:sz="4" w:space="0" w:color="auto"/>
            </w:tcBorders>
            <w:shd w:val="clear" w:color="auto" w:fill="auto"/>
            <w:vAlign w:val="bottom"/>
          </w:tcPr>
          <w:p w14:paraId="31440647" w14:textId="42DD5648" w:rsidR="00434BD9" w:rsidRPr="00C94B4A" w:rsidRDefault="00434BD9" w:rsidP="000F74E8">
            <w:pPr>
              <w:rPr>
                <w:rFonts w:ascii="Arial" w:eastAsia="Calibri" w:hAnsi="Arial" w:cs="Arial"/>
                <w:color w:val="000000"/>
                <w:sz w:val="22"/>
                <w:szCs w:val="22"/>
              </w:rPr>
            </w:pPr>
            <w:bookmarkStart w:id="0" w:name="_GoBack"/>
            <w:bookmarkEnd w:id="0"/>
          </w:p>
        </w:tc>
      </w:tr>
      <w:tr w:rsidR="00434BD9" w:rsidRPr="00C94B4A" w14:paraId="3144064B" w14:textId="77777777" w:rsidTr="00434BD9">
        <w:trPr>
          <w:gridBefore w:val="1"/>
          <w:gridAfter w:val="4"/>
          <w:wBefore w:w="155" w:type="dxa"/>
          <w:wAfter w:w="1948" w:type="dxa"/>
        </w:trPr>
        <w:tc>
          <w:tcPr>
            <w:tcW w:w="2898" w:type="dxa"/>
            <w:shd w:val="clear" w:color="auto" w:fill="auto"/>
            <w:vAlign w:val="bottom"/>
          </w:tcPr>
          <w:p w14:paraId="31440649"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3144064A" w14:textId="77777777" w:rsidR="00434BD9" w:rsidRPr="00C94B4A" w:rsidRDefault="00434BD9" w:rsidP="00E87387">
            <w:pPr>
              <w:rPr>
                <w:rFonts w:ascii="Arial" w:eastAsia="Calibri" w:hAnsi="Arial" w:cs="Arial"/>
                <w:color w:val="000000"/>
                <w:sz w:val="22"/>
                <w:szCs w:val="22"/>
              </w:rPr>
            </w:pPr>
          </w:p>
        </w:tc>
      </w:tr>
      <w:tr w:rsidR="00434BD9" w:rsidRPr="00C94B4A" w14:paraId="3144064E" w14:textId="77777777" w:rsidTr="00434BD9">
        <w:trPr>
          <w:gridBefore w:val="1"/>
          <w:gridAfter w:val="4"/>
          <w:wBefore w:w="155" w:type="dxa"/>
          <w:wAfter w:w="1948" w:type="dxa"/>
        </w:trPr>
        <w:tc>
          <w:tcPr>
            <w:tcW w:w="2898" w:type="dxa"/>
            <w:shd w:val="clear" w:color="auto" w:fill="auto"/>
            <w:vAlign w:val="bottom"/>
          </w:tcPr>
          <w:p w14:paraId="3144064C" w14:textId="77777777" w:rsidR="00434BD9" w:rsidRPr="00C94B4A" w:rsidRDefault="00434BD9" w:rsidP="00E87387">
            <w:pPr>
              <w:rPr>
                <w:rFonts w:ascii="Arial" w:eastAsia="Calibri" w:hAnsi="Arial" w:cs="Arial"/>
                <w:color w:val="000000"/>
                <w:sz w:val="22"/>
                <w:szCs w:val="22"/>
              </w:rPr>
            </w:pPr>
            <w:r w:rsidRPr="00C94B4A">
              <w:rPr>
                <w:rFonts w:ascii="Arial" w:eastAsia="Calibri" w:hAnsi="Arial" w:cs="Arial"/>
                <w:b/>
                <w:color w:val="000000"/>
                <w:sz w:val="22"/>
                <w:szCs w:val="22"/>
              </w:rPr>
              <w:t>LOCATION:</w:t>
            </w:r>
          </w:p>
        </w:tc>
        <w:tc>
          <w:tcPr>
            <w:tcW w:w="6678" w:type="dxa"/>
            <w:tcBorders>
              <w:bottom w:val="single" w:sz="4" w:space="0" w:color="auto"/>
            </w:tcBorders>
            <w:shd w:val="clear" w:color="auto" w:fill="auto"/>
          </w:tcPr>
          <w:p w14:paraId="3144064D" w14:textId="77777777" w:rsidR="00434BD9" w:rsidRPr="00C94B4A" w:rsidRDefault="00434BD9" w:rsidP="00E87387">
            <w:pPr>
              <w:rPr>
                <w:rFonts w:ascii="Arial" w:eastAsia="Calibri" w:hAnsi="Arial" w:cs="Arial"/>
                <w:color w:val="000000"/>
                <w:sz w:val="22"/>
                <w:szCs w:val="22"/>
              </w:rPr>
            </w:pPr>
          </w:p>
        </w:tc>
      </w:tr>
      <w:tr w:rsidR="00434BD9" w:rsidRPr="00C94B4A" w14:paraId="31440651" w14:textId="77777777" w:rsidTr="00434BD9">
        <w:trPr>
          <w:gridBefore w:val="1"/>
          <w:gridAfter w:val="4"/>
          <w:wBefore w:w="155" w:type="dxa"/>
          <w:wAfter w:w="1948" w:type="dxa"/>
        </w:trPr>
        <w:tc>
          <w:tcPr>
            <w:tcW w:w="2898" w:type="dxa"/>
            <w:shd w:val="clear" w:color="auto" w:fill="auto"/>
            <w:vAlign w:val="bottom"/>
          </w:tcPr>
          <w:p w14:paraId="3144064F" w14:textId="77777777" w:rsidR="00434BD9" w:rsidRPr="00C94B4A" w:rsidRDefault="00434BD9" w:rsidP="00E87387">
            <w:pPr>
              <w:rPr>
                <w:rFonts w:ascii="Arial" w:eastAsia="Calibri" w:hAnsi="Arial" w:cs="Arial"/>
                <w:b/>
                <w:color w:val="000000"/>
                <w:sz w:val="22"/>
                <w:szCs w:val="22"/>
              </w:rPr>
            </w:pPr>
          </w:p>
        </w:tc>
        <w:tc>
          <w:tcPr>
            <w:tcW w:w="6678" w:type="dxa"/>
            <w:tcBorders>
              <w:top w:val="single" w:sz="4" w:space="0" w:color="auto"/>
            </w:tcBorders>
            <w:shd w:val="clear" w:color="auto" w:fill="auto"/>
          </w:tcPr>
          <w:p w14:paraId="31440650" w14:textId="77777777" w:rsidR="00434BD9" w:rsidRPr="00C94B4A" w:rsidRDefault="00434BD9" w:rsidP="00E87387">
            <w:pPr>
              <w:rPr>
                <w:rFonts w:ascii="Arial" w:eastAsia="Calibri" w:hAnsi="Arial" w:cs="Arial"/>
                <w:color w:val="000000"/>
                <w:sz w:val="22"/>
                <w:szCs w:val="22"/>
              </w:rPr>
            </w:pPr>
          </w:p>
        </w:tc>
      </w:tr>
      <w:tr w:rsidR="00434BD9" w:rsidRPr="00C94B4A" w14:paraId="31440654" w14:textId="77777777" w:rsidTr="00434BD9">
        <w:trPr>
          <w:gridBefore w:val="1"/>
          <w:gridAfter w:val="4"/>
          <w:wBefore w:w="155" w:type="dxa"/>
          <w:wAfter w:w="1948" w:type="dxa"/>
        </w:trPr>
        <w:tc>
          <w:tcPr>
            <w:tcW w:w="2898" w:type="dxa"/>
            <w:shd w:val="clear" w:color="auto" w:fill="auto"/>
            <w:vAlign w:val="bottom"/>
          </w:tcPr>
          <w:p w14:paraId="31440652" w14:textId="77777777" w:rsidR="00434BD9" w:rsidRPr="00C94B4A" w:rsidRDefault="006F771D" w:rsidP="006F771D">
            <w:pPr>
              <w:rPr>
                <w:rFonts w:ascii="Arial" w:eastAsia="Calibri" w:hAnsi="Arial" w:cs="Arial"/>
                <w:color w:val="000000"/>
                <w:sz w:val="22"/>
                <w:szCs w:val="22"/>
              </w:rPr>
            </w:pPr>
            <w:r>
              <w:rPr>
                <w:rFonts w:ascii="Arial" w:eastAsia="Calibri" w:hAnsi="Arial" w:cs="Arial"/>
                <w:b/>
                <w:color w:val="000000"/>
                <w:sz w:val="22"/>
                <w:szCs w:val="22"/>
              </w:rPr>
              <w:t>PROCESS</w:t>
            </w:r>
            <w:r w:rsidR="00434BD9" w:rsidRPr="00C94B4A">
              <w:rPr>
                <w:rFonts w:ascii="Arial" w:eastAsia="Calibri" w:hAnsi="Arial" w:cs="Arial"/>
                <w:b/>
                <w:color w:val="000000"/>
                <w:sz w:val="22"/>
                <w:szCs w:val="22"/>
              </w:rPr>
              <w:t>:</w:t>
            </w:r>
          </w:p>
        </w:tc>
        <w:tc>
          <w:tcPr>
            <w:tcW w:w="6678" w:type="dxa"/>
            <w:tcBorders>
              <w:bottom w:val="single" w:sz="4" w:space="0" w:color="auto"/>
            </w:tcBorders>
            <w:shd w:val="clear" w:color="auto" w:fill="auto"/>
          </w:tcPr>
          <w:p w14:paraId="31440653" w14:textId="77777777" w:rsidR="00434BD9" w:rsidRPr="00C94B4A" w:rsidRDefault="00434BD9" w:rsidP="00E87387">
            <w:pPr>
              <w:rPr>
                <w:rFonts w:ascii="Arial" w:eastAsia="Calibri" w:hAnsi="Arial" w:cs="Arial"/>
                <w:color w:val="000000"/>
                <w:sz w:val="22"/>
                <w:szCs w:val="22"/>
              </w:rPr>
            </w:pPr>
          </w:p>
        </w:tc>
      </w:tr>
      <w:tr w:rsidR="001D6E54" w:rsidRPr="00B50816" w14:paraId="3144069A" w14:textId="77777777" w:rsidTr="00434BD9">
        <w:tblPrEx>
          <w:tblCellSpacing w:w="14" w:type="dxa"/>
          <w:tblLook w:val="01E0" w:firstRow="1" w:lastRow="1" w:firstColumn="1" w:lastColumn="1" w:noHBand="0" w:noVBand="0"/>
        </w:tblPrEx>
        <w:trPr>
          <w:tblCellSpacing w:w="14" w:type="dxa"/>
        </w:trPr>
        <w:tc>
          <w:tcPr>
            <w:tcW w:w="10831" w:type="dxa"/>
            <w:gridSpan w:val="4"/>
            <w:vAlign w:val="center"/>
          </w:tcPr>
          <w:p w14:paraId="31440655" w14:textId="77777777" w:rsidR="00884CDE" w:rsidRPr="00884CDE" w:rsidRDefault="00884CDE" w:rsidP="00884CDE">
            <w:pPr>
              <w:spacing w:before="240"/>
              <w:rPr>
                <w:rFonts w:ascii="Arial" w:hAnsi="Arial" w:cs="Arial"/>
                <w:b/>
                <w:sz w:val="18"/>
                <w:szCs w:val="18"/>
              </w:rPr>
            </w:pPr>
            <w:r w:rsidRPr="00884CDE">
              <w:rPr>
                <w:rFonts w:ascii="Arial" w:hAnsi="Arial" w:cs="Arial"/>
                <w:b/>
                <w:sz w:val="18"/>
                <w:szCs w:val="18"/>
              </w:rPr>
              <w:t xml:space="preserve">Program Type: </w:t>
            </w:r>
          </w:p>
          <w:tbl>
            <w:tblPr>
              <w:tblW w:w="10512" w:type="dxa"/>
              <w:tblCellSpacing w:w="14" w:type="dxa"/>
              <w:tblInd w:w="38" w:type="dxa"/>
              <w:tblLayout w:type="fixed"/>
              <w:tblCellMar>
                <w:left w:w="115" w:type="dxa"/>
                <w:right w:w="115" w:type="dxa"/>
              </w:tblCellMar>
              <w:tblLook w:val="01E0" w:firstRow="1" w:lastRow="1" w:firstColumn="1" w:lastColumn="1" w:noHBand="0" w:noVBand="0"/>
            </w:tblPr>
            <w:tblGrid>
              <w:gridCol w:w="472"/>
              <w:gridCol w:w="2273"/>
              <w:gridCol w:w="460"/>
              <w:gridCol w:w="3163"/>
              <w:gridCol w:w="460"/>
              <w:gridCol w:w="3684"/>
            </w:tblGrid>
            <w:tr w:rsidR="00884CDE" w:rsidRPr="00884CDE" w14:paraId="3144065C"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1440656" w14:textId="77777777" w:rsidR="00884CDE" w:rsidRPr="00884CDE" w:rsidRDefault="00884CDE" w:rsidP="00884CDE">
                  <w:pPr>
                    <w:jc w:val="center"/>
                    <w:rPr>
                      <w:rFonts w:ascii="Arial" w:hAnsi="Arial" w:cs="Arial"/>
                      <w:b/>
                      <w:sz w:val="22"/>
                      <w:szCs w:val="22"/>
                    </w:rPr>
                  </w:pPr>
                </w:p>
              </w:tc>
              <w:tc>
                <w:tcPr>
                  <w:tcW w:w="2245" w:type="dxa"/>
                  <w:noWrap/>
                </w:tcPr>
                <w:p w14:paraId="31440657" w14:textId="77777777" w:rsidR="00884CDE" w:rsidRPr="00884CDE" w:rsidRDefault="00884CDE" w:rsidP="00884CDE">
                  <w:pPr>
                    <w:rPr>
                      <w:rFonts w:ascii="Arial" w:hAnsi="Arial" w:cs="Arial"/>
                      <w:sz w:val="18"/>
                      <w:szCs w:val="18"/>
                    </w:rPr>
                  </w:pPr>
                  <w:r w:rsidRPr="00884CDE">
                    <w:rPr>
                      <w:rFonts w:ascii="Arial" w:hAnsi="Arial" w:cs="Arial"/>
                      <w:sz w:val="18"/>
                      <w:szCs w:val="18"/>
                    </w:rPr>
                    <w:t>Level I/SUSBAFE (LI/SS)</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58" w14:textId="77777777" w:rsidR="00884CDE" w:rsidRPr="00884CDE" w:rsidRDefault="00884CDE" w:rsidP="00884CDE">
                  <w:pPr>
                    <w:jc w:val="center"/>
                    <w:rPr>
                      <w:rFonts w:ascii="Arial" w:hAnsi="Arial" w:cs="Arial"/>
                      <w:b/>
                      <w:sz w:val="22"/>
                      <w:szCs w:val="22"/>
                    </w:rPr>
                  </w:pPr>
                </w:p>
              </w:tc>
              <w:tc>
                <w:tcPr>
                  <w:tcW w:w="3135" w:type="dxa"/>
                  <w:noWrap/>
                </w:tcPr>
                <w:p w14:paraId="31440659" w14:textId="77777777" w:rsidR="00884CDE" w:rsidRPr="00884CDE" w:rsidRDefault="00884CDE" w:rsidP="00884CDE">
                  <w:pPr>
                    <w:rPr>
                      <w:rFonts w:ascii="Arial" w:hAnsi="Arial" w:cs="Arial"/>
                      <w:sz w:val="18"/>
                      <w:szCs w:val="18"/>
                    </w:rPr>
                  </w:pPr>
                  <w:r w:rsidRPr="00884CDE">
                    <w:rPr>
                      <w:rFonts w:ascii="Arial" w:hAnsi="Arial" w:cs="Arial"/>
                      <w:sz w:val="18"/>
                      <w:szCs w:val="18"/>
                    </w:rPr>
                    <w:t>Navy Propulsion Program (NPP)</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5A" w14:textId="77777777" w:rsidR="00884CDE" w:rsidRPr="00884CDE" w:rsidRDefault="00884CDE" w:rsidP="00884CDE">
                  <w:pPr>
                    <w:jc w:val="center"/>
                    <w:rPr>
                      <w:rFonts w:ascii="Arial" w:hAnsi="Arial" w:cs="Arial"/>
                      <w:b/>
                      <w:sz w:val="22"/>
                      <w:szCs w:val="22"/>
                    </w:rPr>
                  </w:pPr>
                </w:p>
              </w:tc>
              <w:tc>
                <w:tcPr>
                  <w:tcW w:w="3642" w:type="dxa"/>
                  <w:noWrap/>
                </w:tcPr>
                <w:p w14:paraId="3144065B" w14:textId="77777777" w:rsidR="00884CDE" w:rsidRPr="00884CDE" w:rsidRDefault="00884CDE" w:rsidP="00884CDE">
                  <w:pPr>
                    <w:rPr>
                      <w:rFonts w:ascii="Arial" w:hAnsi="Arial" w:cs="Arial"/>
                      <w:sz w:val="18"/>
                      <w:szCs w:val="18"/>
                    </w:rPr>
                  </w:pPr>
                  <w:r w:rsidRPr="00884CDE">
                    <w:rPr>
                      <w:rFonts w:ascii="Arial" w:hAnsi="Arial" w:cs="Arial"/>
                      <w:sz w:val="18"/>
                      <w:szCs w:val="18"/>
                    </w:rPr>
                    <w:t>Deep Submergence Systems/Scope of Certification Program (DSS-SOC)</w:t>
                  </w:r>
                </w:p>
              </w:tc>
            </w:tr>
            <w:tr w:rsidR="00884CDE" w:rsidRPr="00884CDE" w14:paraId="31440663"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144065D" w14:textId="77777777" w:rsidR="00884CDE" w:rsidRPr="00884CDE" w:rsidRDefault="00884CDE" w:rsidP="00884CDE">
                  <w:pPr>
                    <w:jc w:val="center"/>
                    <w:rPr>
                      <w:rFonts w:ascii="Arial" w:hAnsi="Arial" w:cs="Arial"/>
                      <w:b/>
                      <w:sz w:val="22"/>
                      <w:szCs w:val="22"/>
                    </w:rPr>
                  </w:pPr>
                </w:p>
              </w:tc>
              <w:tc>
                <w:tcPr>
                  <w:tcW w:w="2245" w:type="dxa"/>
                  <w:noWrap/>
                </w:tcPr>
                <w:p w14:paraId="3144065E" w14:textId="77777777" w:rsidR="00884CDE" w:rsidRPr="00884CDE" w:rsidRDefault="00884CDE" w:rsidP="00884CDE">
                  <w:pPr>
                    <w:rPr>
                      <w:rFonts w:ascii="Arial" w:hAnsi="Arial" w:cs="Arial"/>
                      <w:sz w:val="18"/>
                      <w:szCs w:val="18"/>
                    </w:rPr>
                  </w:pPr>
                  <w:r w:rsidRPr="00884CDE">
                    <w:rPr>
                      <w:rFonts w:ascii="Arial" w:hAnsi="Arial" w:cs="Arial"/>
                      <w:sz w:val="18"/>
                      <w:szCs w:val="18"/>
                    </w:rPr>
                    <w:t>Nuclear Plant Material (NPM)</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5F" w14:textId="77777777" w:rsidR="00884CDE" w:rsidRPr="00884CDE" w:rsidRDefault="00884CDE" w:rsidP="00884CDE">
                  <w:pPr>
                    <w:jc w:val="center"/>
                    <w:rPr>
                      <w:rFonts w:ascii="Arial" w:hAnsi="Arial" w:cs="Arial"/>
                      <w:b/>
                      <w:sz w:val="22"/>
                      <w:szCs w:val="22"/>
                    </w:rPr>
                  </w:pPr>
                </w:p>
              </w:tc>
              <w:tc>
                <w:tcPr>
                  <w:tcW w:w="3135" w:type="dxa"/>
                  <w:noWrap/>
                </w:tcPr>
                <w:p w14:paraId="31440660" w14:textId="77777777" w:rsidR="00884CDE" w:rsidRPr="00884CDE" w:rsidRDefault="00884CDE" w:rsidP="00884CDE">
                  <w:pPr>
                    <w:rPr>
                      <w:rFonts w:ascii="Arial" w:hAnsi="Arial" w:cs="Arial"/>
                      <w:sz w:val="18"/>
                      <w:szCs w:val="18"/>
                    </w:rPr>
                  </w:pPr>
                  <w:r w:rsidRPr="00884CDE">
                    <w:rPr>
                      <w:rFonts w:ascii="Arial" w:hAnsi="Arial" w:cs="Arial"/>
                      <w:sz w:val="18"/>
                      <w:szCs w:val="18"/>
                    </w:rPr>
                    <w:t>Naval Nuclear Propulsion Program (NNPP)</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61" w14:textId="77777777" w:rsidR="00884CDE" w:rsidRPr="00884CDE" w:rsidRDefault="00884CDE" w:rsidP="00884CDE">
                  <w:pPr>
                    <w:jc w:val="center"/>
                    <w:rPr>
                      <w:rFonts w:ascii="Arial" w:hAnsi="Arial" w:cs="Arial"/>
                      <w:b/>
                      <w:sz w:val="22"/>
                      <w:szCs w:val="22"/>
                    </w:rPr>
                  </w:pPr>
                </w:p>
              </w:tc>
              <w:tc>
                <w:tcPr>
                  <w:tcW w:w="3642" w:type="dxa"/>
                  <w:noWrap/>
                </w:tcPr>
                <w:p w14:paraId="31440662" w14:textId="77777777" w:rsidR="00884CDE" w:rsidRPr="00884CDE" w:rsidRDefault="00884CDE" w:rsidP="00884CDE">
                  <w:pPr>
                    <w:rPr>
                      <w:rFonts w:ascii="Arial" w:hAnsi="Arial" w:cs="Arial"/>
                      <w:sz w:val="18"/>
                      <w:szCs w:val="18"/>
                    </w:rPr>
                  </w:pPr>
                  <w:r w:rsidRPr="00884CDE">
                    <w:rPr>
                      <w:rFonts w:ascii="Arial" w:hAnsi="Arial" w:cs="Arial"/>
                      <w:sz w:val="18"/>
                      <w:szCs w:val="18"/>
                    </w:rPr>
                    <w:t>Aircraft Launch &amp; Recovery Equipment (ALRE)</w:t>
                  </w:r>
                </w:p>
              </w:tc>
            </w:tr>
            <w:tr w:rsidR="00884CDE" w:rsidRPr="00884CDE" w14:paraId="3144066A" w14:textId="77777777" w:rsidTr="00491512">
              <w:trPr>
                <w:trHeight w:val="144"/>
                <w:tblCellSpacing w:w="14" w:type="dxa"/>
              </w:trPr>
              <w:tc>
                <w:tcPr>
                  <w:tcW w:w="430" w:type="dxa"/>
                  <w:tcBorders>
                    <w:top w:val="single" w:sz="4" w:space="0" w:color="auto"/>
                    <w:left w:val="single" w:sz="4" w:space="0" w:color="auto"/>
                    <w:bottom w:val="single" w:sz="4" w:space="0" w:color="auto"/>
                    <w:right w:val="single" w:sz="4" w:space="0" w:color="auto"/>
                  </w:tcBorders>
                  <w:noWrap/>
                  <w:vAlign w:val="center"/>
                </w:tcPr>
                <w:p w14:paraId="31440664" w14:textId="77777777" w:rsidR="00884CDE" w:rsidRPr="00884CDE" w:rsidRDefault="00884CDE" w:rsidP="00884CDE">
                  <w:pPr>
                    <w:jc w:val="center"/>
                    <w:rPr>
                      <w:rFonts w:ascii="Arial" w:hAnsi="Arial" w:cs="Arial"/>
                      <w:b/>
                      <w:sz w:val="22"/>
                      <w:szCs w:val="22"/>
                    </w:rPr>
                  </w:pPr>
                </w:p>
              </w:tc>
              <w:tc>
                <w:tcPr>
                  <w:tcW w:w="2245" w:type="dxa"/>
                  <w:noWrap/>
                </w:tcPr>
                <w:p w14:paraId="31440665" w14:textId="77777777" w:rsidR="00884CDE" w:rsidRPr="00884CDE" w:rsidRDefault="00884CDE" w:rsidP="00884CDE">
                  <w:pPr>
                    <w:rPr>
                      <w:rFonts w:ascii="Arial" w:hAnsi="Arial" w:cs="Arial"/>
                      <w:sz w:val="18"/>
                      <w:szCs w:val="18"/>
                    </w:rPr>
                  </w:pPr>
                  <w:r w:rsidRPr="00884CDE">
                    <w:rPr>
                      <w:rFonts w:ascii="Arial" w:hAnsi="Arial" w:cs="Arial"/>
                      <w:sz w:val="18"/>
                      <w:szCs w:val="18"/>
                    </w:rPr>
                    <w:t>Fly By Wire Ships Control Systems (FBWSCS)</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66" w14:textId="77777777" w:rsidR="00884CDE" w:rsidRPr="00884CDE" w:rsidRDefault="00884CDE" w:rsidP="00884CDE">
                  <w:pPr>
                    <w:jc w:val="center"/>
                    <w:rPr>
                      <w:rFonts w:ascii="Arial" w:hAnsi="Arial" w:cs="Arial"/>
                      <w:b/>
                      <w:sz w:val="22"/>
                      <w:szCs w:val="22"/>
                    </w:rPr>
                  </w:pPr>
                </w:p>
              </w:tc>
              <w:tc>
                <w:tcPr>
                  <w:tcW w:w="3135" w:type="dxa"/>
                  <w:noWrap/>
                </w:tcPr>
                <w:p w14:paraId="31440667" w14:textId="77777777" w:rsidR="00884CDE" w:rsidRPr="00884CDE" w:rsidRDefault="00884CDE" w:rsidP="00884CDE">
                  <w:pPr>
                    <w:rPr>
                      <w:rFonts w:ascii="Arial" w:hAnsi="Arial" w:cs="Arial"/>
                      <w:sz w:val="18"/>
                      <w:szCs w:val="18"/>
                    </w:rPr>
                  </w:pPr>
                  <w:r w:rsidRPr="00884CDE">
                    <w:rPr>
                      <w:rFonts w:ascii="Arial" w:hAnsi="Arial" w:cs="Arial"/>
                      <w:sz w:val="18"/>
                      <w:szCs w:val="18"/>
                    </w:rPr>
                    <w:t>Ships Critical Safety Items (SCSIs)</w:t>
                  </w:r>
                </w:p>
              </w:tc>
              <w:tc>
                <w:tcPr>
                  <w:tcW w:w="432" w:type="dxa"/>
                  <w:tcBorders>
                    <w:top w:val="single" w:sz="4" w:space="0" w:color="auto"/>
                    <w:left w:val="single" w:sz="4" w:space="0" w:color="auto"/>
                    <w:bottom w:val="single" w:sz="4" w:space="0" w:color="auto"/>
                    <w:right w:val="single" w:sz="4" w:space="0" w:color="auto"/>
                  </w:tcBorders>
                  <w:noWrap/>
                  <w:vAlign w:val="center"/>
                </w:tcPr>
                <w:p w14:paraId="31440668" w14:textId="77777777" w:rsidR="00884CDE" w:rsidRPr="00884CDE" w:rsidRDefault="00884CDE" w:rsidP="00884CDE">
                  <w:pPr>
                    <w:jc w:val="center"/>
                    <w:rPr>
                      <w:rFonts w:ascii="Arial" w:hAnsi="Arial" w:cs="Arial"/>
                      <w:b/>
                      <w:sz w:val="22"/>
                      <w:szCs w:val="22"/>
                    </w:rPr>
                  </w:pPr>
                </w:p>
              </w:tc>
              <w:tc>
                <w:tcPr>
                  <w:tcW w:w="3642" w:type="dxa"/>
                  <w:tcBorders>
                    <w:bottom w:val="single" w:sz="4" w:space="0" w:color="auto"/>
                  </w:tcBorders>
                  <w:noWrap/>
                  <w:vAlign w:val="bottom"/>
                </w:tcPr>
                <w:p w14:paraId="31440669" w14:textId="77777777" w:rsidR="00884CDE" w:rsidRPr="00884CDE" w:rsidRDefault="00884CDE" w:rsidP="00884CDE">
                  <w:pPr>
                    <w:rPr>
                      <w:rFonts w:ascii="Arial" w:hAnsi="Arial" w:cs="Arial"/>
                      <w:sz w:val="18"/>
                      <w:szCs w:val="18"/>
                    </w:rPr>
                  </w:pPr>
                  <w:r w:rsidRPr="00884CDE">
                    <w:rPr>
                      <w:rFonts w:ascii="Arial" w:hAnsi="Arial" w:cs="Arial"/>
                      <w:sz w:val="18"/>
                      <w:szCs w:val="18"/>
                    </w:rPr>
                    <w:t>Other:</w:t>
                  </w:r>
                </w:p>
              </w:tc>
            </w:tr>
          </w:tbl>
          <w:p w14:paraId="3144066B" w14:textId="77777777" w:rsidR="00884CDE" w:rsidRPr="00884CDE" w:rsidRDefault="00884CDE" w:rsidP="00884CDE">
            <w:pPr>
              <w:spacing w:before="240"/>
              <w:rPr>
                <w:rFonts w:ascii="Arial" w:hAnsi="Arial" w:cs="Arial"/>
                <w:b/>
                <w:color w:val="000000"/>
                <w:sz w:val="22"/>
                <w:szCs w:val="18"/>
              </w:rPr>
            </w:pPr>
            <w:r w:rsidRPr="00884CDE">
              <w:rPr>
                <w:rFonts w:ascii="Arial" w:hAnsi="Arial" w:cs="Arial"/>
                <w:b/>
                <w:color w:val="000000"/>
                <w:sz w:val="22"/>
                <w:szCs w:val="18"/>
              </w:rPr>
              <w:t>Contractual Requirement(s) for this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3144066D" w14:textId="77777777" w:rsidTr="00491512">
              <w:trPr>
                <w:trHeight w:val="1440"/>
              </w:trPr>
              <w:tc>
                <w:tcPr>
                  <w:tcW w:w="9576" w:type="dxa"/>
                  <w:shd w:val="clear" w:color="auto" w:fill="auto"/>
                </w:tcPr>
                <w:p w14:paraId="3144066C" w14:textId="77777777" w:rsidR="00884CDE" w:rsidRPr="0040242F" w:rsidRDefault="00884CDE" w:rsidP="00884CDE">
                  <w:pPr>
                    <w:rPr>
                      <w:rFonts w:ascii="Arial" w:eastAsia="Calibri" w:hAnsi="Arial" w:cs="Arial"/>
                      <w:color w:val="000000"/>
                      <w:sz w:val="22"/>
                      <w:szCs w:val="22"/>
                    </w:rPr>
                  </w:pPr>
                </w:p>
              </w:tc>
            </w:tr>
          </w:tbl>
          <w:p w14:paraId="3144066E" w14:textId="77777777" w:rsidR="00884CDE" w:rsidRPr="00884CDE" w:rsidRDefault="00884CDE" w:rsidP="00884CDE">
            <w:pPr>
              <w:spacing w:before="240"/>
              <w:rPr>
                <w:rFonts w:ascii="Arial" w:hAnsi="Arial" w:cs="Arial"/>
                <w:b/>
                <w:color w:val="000000"/>
                <w:sz w:val="22"/>
              </w:rPr>
            </w:pPr>
            <w:r w:rsidRPr="00884CDE">
              <w:rPr>
                <w:rFonts w:ascii="Arial" w:hAnsi="Arial" w:cs="Arial"/>
                <w:b/>
                <w:color w:val="000000"/>
                <w:sz w:val="22"/>
              </w:rPr>
              <w:t>Supplier Procedure Number(s), Title(s) &amp; Revision Level(s)/Date(s):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884CDE" w:rsidRPr="00884CDE" w14:paraId="31440670" w14:textId="77777777" w:rsidTr="00491512">
              <w:trPr>
                <w:trHeight w:val="1440"/>
              </w:trPr>
              <w:tc>
                <w:tcPr>
                  <w:tcW w:w="9576" w:type="dxa"/>
                  <w:shd w:val="clear" w:color="auto" w:fill="auto"/>
                </w:tcPr>
                <w:p w14:paraId="3144066F" w14:textId="77777777" w:rsidR="00884CDE" w:rsidRPr="0040242F" w:rsidRDefault="00884CDE" w:rsidP="00884CDE">
                  <w:pPr>
                    <w:rPr>
                      <w:rFonts w:ascii="Arial" w:eastAsia="Calibri" w:hAnsi="Arial" w:cs="Arial"/>
                      <w:color w:val="000000"/>
                      <w:sz w:val="22"/>
                      <w:szCs w:val="22"/>
                    </w:rPr>
                  </w:pPr>
                </w:p>
              </w:tc>
            </w:tr>
          </w:tbl>
          <w:p w14:paraId="31440671" w14:textId="77777777" w:rsidR="00884CDE" w:rsidRPr="00884CDE" w:rsidRDefault="00884CDE" w:rsidP="00884CDE">
            <w:pPr>
              <w:rPr>
                <w:rFonts w:ascii="Arial" w:hAnsi="Arial" w:cs="Arial"/>
                <w:b/>
                <w:color w:val="000000"/>
                <w:sz w:val="22"/>
              </w:rPr>
            </w:pPr>
          </w:p>
          <w:tbl>
            <w:tblPr>
              <w:tblW w:w="0" w:type="auto"/>
              <w:tblLayout w:type="fixed"/>
              <w:tblCellMar>
                <w:left w:w="115" w:type="dxa"/>
                <w:right w:w="115" w:type="dxa"/>
              </w:tblCellMar>
              <w:tblLook w:val="04A0" w:firstRow="1" w:lastRow="0" w:firstColumn="1" w:lastColumn="0" w:noHBand="0" w:noVBand="1"/>
            </w:tblPr>
            <w:tblGrid>
              <w:gridCol w:w="3355"/>
              <w:gridCol w:w="1433"/>
              <w:gridCol w:w="4788"/>
            </w:tblGrid>
            <w:tr w:rsidR="00884CDE" w:rsidRPr="00884CDE" w14:paraId="31440674" w14:textId="77777777" w:rsidTr="00050CDD">
              <w:tc>
                <w:tcPr>
                  <w:tcW w:w="3355" w:type="dxa"/>
                  <w:shd w:val="clear" w:color="auto" w:fill="auto"/>
                  <w:vAlign w:val="bottom"/>
                </w:tcPr>
                <w:p w14:paraId="31440672"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 xml:space="preserve">Surveillance Performed By: </w:t>
                  </w:r>
                </w:p>
              </w:tc>
              <w:tc>
                <w:tcPr>
                  <w:tcW w:w="6221" w:type="dxa"/>
                  <w:gridSpan w:val="2"/>
                  <w:tcBorders>
                    <w:bottom w:val="single" w:sz="4" w:space="0" w:color="auto"/>
                  </w:tcBorders>
                  <w:shd w:val="clear" w:color="auto" w:fill="auto"/>
                </w:tcPr>
                <w:p w14:paraId="31440673" w14:textId="77777777" w:rsidR="00884CDE" w:rsidRPr="00884CDE" w:rsidRDefault="00884CDE" w:rsidP="00884CDE">
                  <w:pPr>
                    <w:rPr>
                      <w:rFonts w:ascii="Arial" w:eastAsia="Calibri" w:hAnsi="Arial" w:cs="Arial"/>
                      <w:color w:val="000000"/>
                      <w:sz w:val="22"/>
                      <w:szCs w:val="22"/>
                    </w:rPr>
                  </w:pPr>
                </w:p>
              </w:tc>
            </w:tr>
            <w:tr w:rsidR="00884CDE" w:rsidRPr="00884CDE" w14:paraId="31440677" w14:textId="77777777" w:rsidTr="00050CDD">
              <w:tc>
                <w:tcPr>
                  <w:tcW w:w="3355" w:type="dxa"/>
                  <w:shd w:val="clear" w:color="auto" w:fill="auto"/>
                  <w:vAlign w:val="bottom"/>
                </w:tcPr>
                <w:p w14:paraId="31440675" w14:textId="77777777" w:rsidR="00884CDE" w:rsidRPr="00884CDE" w:rsidRDefault="00884CDE" w:rsidP="00884CDE">
                  <w:pPr>
                    <w:rPr>
                      <w:rFonts w:ascii="Arial" w:eastAsia="Calibri" w:hAnsi="Arial" w:cs="Arial"/>
                      <w:color w:val="000000"/>
                      <w:sz w:val="22"/>
                      <w:szCs w:val="22"/>
                    </w:rPr>
                  </w:pPr>
                </w:p>
              </w:tc>
              <w:tc>
                <w:tcPr>
                  <w:tcW w:w="6221" w:type="dxa"/>
                  <w:gridSpan w:val="2"/>
                  <w:tcBorders>
                    <w:top w:val="single" w:sz="4" w:space="0" w:color="auto"/>
                  </w:tcBorders>
                  <w:shd w:val="clear" w:color="auto" w:fill="auto"/>
                </w:tcPr>
                <w:p w14:paraId="31440676" w14:textId="77777777" w:rsidR="00884CDE" w:rsidRPr="00884CDE" w:rsidRDefault="00884CDE" w:rsidP="00884CDE">
                  <w:pPr>
                    <w:jc w:val="center"/>
                    <w:rPr>
                      <w:rFonts w:ascii="Arial" w:eastAsia="Calibri" w:hAnsi="Arial" w:cs="Arial"/>
                      <w:color w:val="000000"/>
                      <w:sz w:val="22"/>
                      <w:szCs w:val="22"/>
                    </w:rPr>
                  </w:pPr>
                </w:p>
              </w:tc>
            </w:tr>
            <w:tr w:rsidR="00884CDE" w:rsidRPr="00884CDE" w14:paraId="3144067A" w14:textId="77777777" w:rsidTr="00050CDD">
              <w:tc>
                <w:tcPr>
                  <w:tcW w:w="3355" w:type="dxa"/>
                  <w:shd w:val="clear" w:color="auto" w:fill="auto"/>
                  <w:vAlign w:val="bottom"/>
                </w:tcPr>
                <w:p w14:paraId="31440678"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Date(s) of Surveillance:</w:t>
                  </w:r>
                </w:p>
              </w:tc>
              <w:tc>
                <w:tcPr>
                  <w:tcW w:w="6221" w:type="dxa"/>
                  <w:gridSpan w:val="2"/>
                  <w:tcBorders>
                    <w:bottom w:val="single" w:sz="4" w:space="0" w:color="auto"/>
                  </w:tcBorders>
                  <w:shd w:val="clear" w:color="auto" w:fill="auto"/>
                </w:tcPr>
                <w:p w14:paraId="31440679" w14:textId="77777777" w:rsidR="00884CDE" w:rsidRPr="00884CDE" w:rsidRDefault="00884CDE" w:rsidP="00884CDE">
                  <w:pPr>
                    <w:rPr>
                      <w:rFonts w:ascii="Arial" w:eastAsia="Calibri" w:hAnsi="Arial" w:cs="Arial"/>
                      <w:color w:val="000000"/>
                      <w:sz w:val="22"/>
                      <w:szCs w:val="22"/>
                    </w:rPr>
                  </w:pPr>
                </w:p>
              </w:tc>
            </w:tr>
            <w:tr w:rsidR="00884CDE" w:rsidRPr="00884CDE" w14:paraId="3144067D" w14:textId="77777777" w:rsidTr="00491512">
              <w:tc>
                <w:tcPr>
                  <w:tcW w:w="4788" w:type="dxa"/>
                  <w:gridSpan w:val="2"/>
                  <w:tcBorders>
                    <w:top w:val="nil"/>
                    <w:left w:val="nil"/>
                    <w:bottom w:val="nil"/>
                    <w:right w:val="nil"/>
                  </w:tcBorders>
                </w:tcPr>
                <w:p w14:paraId="3144067B" w14:textId="77777777" w:rsidR="00884CDE" w:rsidRPr="00884CDE" w:rsidRDefault="00884CDE" w:rsidP="00884CDE">
                  <w:pPr>
                    <w:spacing w:before="240"/>
                    <w:rPr>
                      <w:rFonts w:ascii="Arial" w:eastAsia="Calibri" w:hAnsi="Arial" w:cs="Arial"/>
                      <w:color w:val="000000"/>
                      <w:sz w:val="22"/>
                      <w:szCs w:val="22"/>
                    </w:rPr>
                  </w:pPr>
                  <w:r w:rsidRPr="00884CDE">
                    <w:rPr>
                      <w:rFonts w:ascii="Arial" w:eastAsia="Calibri" w:hAnsi="Arial" w:cs="Arial"/>
                      <w:color w:val="000000"/>
                      <w:sz w:val="22"/>
                      <w:szCs w:val="22"/>
                    </w:rPr>
                    <w:t>Contract Number(s):</w:t>
                  </w:r>
                </w:p>
              </w:tc>
              <w:tc>
                <w:tcPr>
                  <w:tcW w:w="4788" w:type="dxa"/>
                  <w:tcBorders>
                    <w:top w:val="nil"/>
                    <w:left w:val="nil"/>
                    <w:bottom w:val="single" w:sz="4" w:space="0" w:color="auto"/>
                    <w:right w:val="nil"/>
                  </w:tcBorders>
                  <w:vAlign w:val="bottom"/>
                </w:tcPr>
                <w:p w14:paraId="3144067C" w14:textId="77777777" w:rsidR="00884CDE" w:rsidRPr="00884CDE" w:rsidRDefault="00884CDE" w:rsidP="00884CDE">
                  <w:pPr>
                    <w:rPr>
                      <w:rFonts w:ascii="Arial" w:eastAsia="Calibri" w:hAnsi="Arial" w:cs="Arial"/>
                      <w:color w:val="000000"/>
                      <w:sz w:val="22"/>
                      <w:szCs w:val="22"/>
                    </w:rPr>
                  </w:pPr>
                </w:p>
              </w:tc>
            </w:tr>
            <w:tr w:rsidR="00884CDE" w:rsidRPr="00884CDE" w14:paraId="31440680" w14:textId="77777777" w:rsidTr="00491512">
              <w:tc>
                <w:tcPr>
                  <w:tcW w:w="4788" w:type="dxa"/>
                  <w:gridSpan w:val="2"/>
                  <w:tcBorders>
                    <w:top w:val="nil"/>
                    <w:left w:val="nil"/>
                    <w:bottom w:val="nil"/>
                    <w:right w:val="nil"/>
                  </w:tcBorders>
                </w:tcPr>
                <w:p w14:paraId="3144067E"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3144067F" w14:textId="77777777" w:rsidR="00884CDE" w:rsidRPr="00884CDE" w:rsidRDefault="00884CDE" w:rsidP="00884CDE">
                  <w:pPr>
                    <w:rPr>
                      <w:rFonts w:ascii="Arial" w:eastAsia="Calibri" w:hAnsi="Arial" w:cs="Arial"/>
                      <w:color w:val="000000"/>
                      <w:sz w:val="22"/>
                      <w:szCs w:val="22"/>
                    </w:rPr>
                  </w:pPr>
                </w:p>
              </w:tc>
            </w:tr>
            <w:tr w:rsidR="00884CDE" w:rsidRPr="00884CDE" w14:paraId="31440683" w14:textId="77777777" w:rsidTr="00491512">
              <w:tc>
                <w:tcPr>
                  <w:tcW w:w="4788" w:type="dxa"/>
                  <w:gridSpan w:val="2"/>
                  <w:tcBorders>
                    <w:top w:val="nil"/>
                    <w:left w:val="nil"/>
                    <w:bottom w:val="nil"/>
                    <w:right w:val="nil"/>
                  </w:tcBorders>
                </w:tcPr>
                <w:p w14:paraId="31440681"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Number(s)/Serial number(s)/NSN:</w:t>
                  </w:r>
                </w:p>
              </w:tc>
              <w:tc>
                <w:tcPr>
                  <w:tcW w:w="4788" w:type="dxa"/>
                  <w:tcBorders>
                    <w:top w:val="nil"/>
                    <w:left w:val="nil"/>
                    <w:bottom w:val="single" w:sz="4" w:space="0" w:color="auto"/>
                    <w:right w:val="nil"/>
                  </w:tcBorders>
                </w:tcPr>
                <w:p w14:paraId="31440682" w14:textId="77777777" w:rsidR="00884CDE" w:rsidRPr="00884CDE" w:rsidRDefault="00884CDE" w:rsidP="00884CDE">
                  <w:pPr>
                    <w:rPr>
                      <w:rFonts w:ascii="Arial" w:eastAsia="Calibri" w:hAnsi="Arial" w:cs="Arial"/>
                      <w:color w:val="000000"/>
                      <w:sz w:val="22"/>
                      <w:szCs w:val="22"/>
                    </w:rPr>
                  </w:pPr>
                </w:p>
              </w:tc>
            </w:tr>
            <w:tr w:rsidR="00884CDE" w:rsidRPr="00884CDE" w14:paraId="31440686" w14:textId="77777777" w:rsidTr="00491512">
              <w:tc>
                <w:tcPr>
                  <w:tcW w:w="4788" w:type="dxa"/>
                  <w:gridSpan w:val="2"/>
                  <w:tcBorders>
                    <w:top w:val="nil"/>
                    <w:left w:val="nil"/>
                    <w:bottom w:val="nil"/>
                    <w:right w:val="nil"/>
                  </w:tcBorders>
                </w:tcPr>
                <w:p w14:paraId="31440684"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31440685" w14:textId="77777777" w:rsidR="00884CDE" w:rsidRPr="00884CDE" w:rsidRDefault="00884CDE" w:rsidP="00884CDE">
                  <w:pPr>
                    <w:rPr>
                      <w:rFonts w:ascii="Arial" w:eastAsia="Calibri" w:hAnsi="Arial" w:cs="Arial"/>
                      <w:color w:val="000000"/>
                      <w:sz w:val="22"/>
                      <w:szCs w:val="22"/>
                    </w:rPr>
                  </w:pPr>
                </w:p>
              </w:tc>
            </w:tr>
            <w:tr w:rsidR="00884CDE" w:rsidRPr="00884CDE" w14:paraId="31440689" w14:textId="77777777" w:rsidTr="00491512">
              <w:tc>
                <w:tcPr>
                  <w:tcW w:w="4788" w:type="dxa"/>
                  <w:gridSpan w:val="2"/>
                  <w:tcBorders>
                    <w:top w:val="nil"/>
                    <w:left w:val="nil"/>
                    <w:bottom w:val="nil"/>
                    <w:right w:val="nil"/>
                  </w:tcBorders>
                </w:tcPr>
                <w:p w14:paraId="31440687"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Part Nomenclature(s):</w:t>
                  </w:r>
                </w:p>
              </w:tc>
              <w:tc>
                <w:tcPr>
                  <w:tcW w:w="4788" w:type="dxa"/>
                  <w:tcBorders>
                    <w:top w:val="nil"/>
                    <w:left w:val="nil"/>
                    <w:bottom w:val="single" w:sz="4" w:space="0" w:color="auto"/>
                    <w:right w:val="nil"/>
                  </w:tcBorders>
                </w:tcPr>
                <w:p w14:paraId="31440688" w14:textId="77777777" w:rsidR="00884CDE" w:rsidRPr="00884CDE" w:rsidRDefault="00884CDE" w:rsidP="00884CDE">
                  <w:pPr>
                    <w:rPr>
                      <w:rFonts w:ascii="Arial" w:eastAsia="Calibri" w:hAnsi="Arial" w:cs="Arial"/>
                      <w:color w:val="000000"/>
                      <w:sz w:val="22"/>
                      <w:szCs w:val="22"/>
                    </w:rPr>
                  </w:pPr>
                </w:p>
              </w:tc>
            </w:tr>
            <w:tr w:rsidR="00884CDE" w:rsidRPr="00884CDE" w14:paraId="3144068C" w14:textId="77777777" w:rsidTr="00491512">
              <w:tc>
                <w:tcPr>
                  <w:tcW w:w="4788" w:type="dxa"/>
                  <w:gridSpan w:val="2"/>
                  <w:tcBorders>
                    <w:top w:val="nil"/>
                    <w:left w:val="nil"/>
                    <w:bottom w:val="nil"/>
                    <w:right w:val="nil"/>
                  </w:tcBorders>
                </w:tcPr>
                <w:p w14:paraId="3144068A"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3144068B" w14:textId="77777777" w:rsidR="00884CDE" w:rsidRPr="00884CDE" w:rsidRDefault="00884CDE" w:rsidP="00884CDE">
                  <w:pPr>
                    <w:rPr>
                      <w:rFonts w:ascii="Arial" w:eastAsia="Calibri" w:hAnsi="Arial" w:cs="Arial"/>
                      <w:color w:val="000000"/>
                      <w:sz w:val="22"/>
                      <w:szCs w:val="22"/>
                    </w:rPr>
                  </w:pPr>
                </w:p>
              </w:tc>
            </w:tr>
            <w:tr w:rsidR="00884CDE" w:rsidRPr="00884CDE" w14:paraId="3144068F" w14:textId="77777777" w:rsidTr="00491512">
              <w:tc>
                <w:tcPr>
                  <w:tcW w:w="4788" w:type="dxa"/>
                  <w:gridSpan w:val="2"/>
                  <w:tcBorders>
                    <w:top w:val="nil"/>
                    <w:left w:val="nil"/>
                    <w:bottom w:val="nil"/>
                    <w:right w:val="nil"/>
                  </w:tcBorders>
                </w:tcPr>
                <w:p w14:paraId="3144068D"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Supplier Personnel Contacted and Titles:</w:t>
                  </w:r>
                </w:p>
              </w:tc>
              <w:tc>
                <w:tcPr>
                  <w:tcW w:w="4788" w:type="dxa"/>
                  <w:tcBorders>
                    <w:top w:val="nil"/>
                    <w:left w:val="nil"/>
                    <w:bottom w:val="single" w:sz="4" w:space="0" w:color="auto"/>
                    <w:right w:val="nil"/>
                  </w:tcBorders>
                </w:tcPr>
                <w:p w14:paraId="3144068E" w14:textId="77777777" w:rsidR="00884CDE" w:rsidRPr="00884CDE" w:rsidRDefault="00884CDE" w:rsidP="00884CDE">
                  <w:pPr>
                    <w:rPr>
                      <w:rFonts w:ascii="Arial" w:eastAsia="Calibri" w:hAnsi="Arial" w:cs="Arial"/>
                      <w:color w:val="000000"/>
                      <w:sz w:val="22"/>
                      <w:szCs w:val="22"/>
                    </w:rPr>
                  </w:pPr>
                </w:p>
              </w:tc>
            </w:tr>
            <w:tr w:rsidR="00884CDE" w:rsidRPr="00884CDE" w14:paraId="31440692" w14:textId="77777777" w:rsidTr="00491512">
              <w:tc>
                <w:tcPr>
                  <w:tcW w:w="4788" w:type="dxa"/>
                  <w:gridSpan w:val="2"/>
                  <w:tcBorders>
                    <w:top w:val="nil"/>
                    <w:left w:val="nil"/>
                    <w:bottom w:val="nil"/>
                    <w:right w:val="nil"/>
                  </w:tcBorders>
                </w:tcPr>
                <w:p w14:paraId="31440690" w14:textId="77777777" w:rsidR="00884CDE" w:rsidRPr="00884CDE" w:rsidRDefault="00884CDE" w:rsidP="00884CDE">
                  <w:pPr>
                    <w:rPr>
                      <w:rFonts w:ascii="Arial" w:eastAsia="Calibri" w:hAnsi="Arial" w:cs="Arial"/>
                      <w:color w:val="000000"/>
                      <w:sz w:val="22"/>
                      <w:szCs w:val="22"/>
                    </w:rPr>
                  </w:pPr>
                </w:p>
              </w:tc>
              <w:tc>
                <w:tcPr>
                  <w:tcW w:w="4788" w:type="dxa"/>
                  <w:tcBorders>
                    <w:top w:val="single" w:sz="4" w:space="0" w:color="auto"/>
                    <w:left w:val="nil"/>
                    <w:bottom w:val="nil"/>
                    <w:right w:val="nil"/>
                  </w:tcBorders>
                </w:tcPr>
                <w:p w14:paraId="31440691" w14:textId="77777777" w:rsidR="00884CDE" w:rsidRPr="00884CDE" w:rsidRDefault="00884CDE" w:rsidP="00884CDE">
                  <w:pPr>
                    <w:rPr>
                      <w:rFonts w:ascii="Arial" w:eastAsia="Calibri" w:hAnsi="Arial" w:cs="Arial"/>
                      <w:color w:val="000000"/>
                      <w:sz w:val="22"/>
                      <w:szCs w:val="22"/>
                    </w:rPr>
                  </w:pPr>
                </w:p>
              </w:tc>
            </w:tr>
            <w:tr w:rsidR="00884CDE" w:rsidRPr="00884CDE" w14:paraId="31440695" w14:textId="77777777" w:rsidTr="00491512">
              <w:tc>
                <w:tcPr>
                  <w:tcW w:w="4788" w:type="dxa"/>
                  <w:gridSpan w:val="2"/>
                  <w:tcBorders>
                    <w:top w:val="nil"/>
                    <w:left w:val="nil"/>
                    <w:bottom w:val="nil"/>
                    <w:right w:val="nil"/>
                  </w:tcBorders>
                </w:tcPr>
                <w:p w14:paraId="31440693" w14:textId="77777777" w:rsidR="00884CDE" w:rsidRPr="00884CDE" w:rsidRDefault="00884CDE" w:rsidP="00884CDE">
                  <w:pPr>
                    <w:rPr>
                      <w:rFonts w:ascii="Arial" w:eastAsia="Calibri" w:hAnsi="Arial" w:cs="Arial"/>
                      <w:color w:val="000000"/>
                      <w:sz w:val="22"/>
                      <w:szCs w:val="22"/>
                    </w:rPr>
                  </w:pPr>
                  <w:r w:rsidRPr="00884CDE">
                    <w:rPr>
                      <w:rFonts w:ascii="Arial" w:eastAsia="Calibri" w:hAnsi="Arial" w:cs="Arial"/>
                      <w:color w:val="000000"/>
                      <w:sz w:val="22"/>
                      <w:szCs w:val="22"/>
                    </w:rPr>
                    <w:t>Drawing Number &amp; Revision:</w:t>
                  </w:r>
                </w:p>
              </w:tc>
              <w:tc>
                <w:tcPr>
                  <w:tcW w:w="4788" w:type="dxa"/>
                  <w:tcBorders>
                    <w:top w:val="nil"/>
                    <w:left w:val="nil"/>
                    <w:bottom w:val="single" w:sz="4" w:space="0" w:color="auto"/>
                    <w:right w:val="nil"/>
                  </w:tcBorders>
                </w:tcPr>
                <w:p w14:paraId="31440694" w14:textId="77777777" w:rsidR="00884CDE" w:rsidRPr="00884CDE" w:rsidRDefault="00884CDE" w:rsidP="00884CDE">
                  <w:pPr>
                    <w:rPr>
                      <w:rFonts w:ascii="Arial" w:eastAsia="Calibri" w:hAnsi="Arial" w:cs="Arial"/>
                      <w:color w:val="000000"/>
                      <w:sz w:val="22"/>
                      <w:szCs w:val="22"/>
                    </w:rPr>
                  </w:pPr>
                </w:p>
              </w:tc>
            </w:tr>
          </w:tbl>
          <w:p w14:paraId="31440696" w14:textId="77777777" w:rsidR="001D6E54" w:rsidRPr="00B50816" w:rsidRDefault="001D6E54" w:rsidP="007A5E52">
            <w:pPr>
              <w:rPr>
                <w:rFonts w:ascii="Arial" w:hAnsi="Arial" w:cs="Arial"/>
                <w:sz w:val="16"/>
                <w:szCs w:val="16"/>
              </w:rPr>
            </w:pPr>
          </w:p>
        </w:tc>
        <w:tc>
          <w:tcPr>
            <w:tcW w:w="278" w:type="dxa"/>
            <w:vAlign w:val="center"/>
          </w:tcPr>
          <w:p w14:paraId="31440697" w14:textId="77777777" w:rsidR="001D6E54" w:rsidRPr="00B50816" w:rsidRDefault="001D6E54" w:rsidP="00FA44A4">
            <w:pPr>
              <w:rPr>
                <w:rFonts w:ascii="Arial" w:hAnsi="Arial" w:cs="Arial"/>
                <w:sz w:val="16"/>
                <w:szCs w:val="16"/>
              </w:rPr>
            </w:pPr>
          </w:p>
        </w:tc>
        <w:tc>
          <w:tcPr>
            <w:tcW w:w="278" w:type="dxa"/>
            <w:vAlign w:val="center"/>
          </w:tcPr>
          <w:p w14:paraId="31440698" w14:textId="77777777" w:rsidR="001D6E54" w:rsidRPr="00B50816" w:rsidRDefault="001D6E54" w:rsidP="00FA44A4">
            <w:pPr>
              <w:rPr>
                <w:rFonts w:ascii="Arial" w:hAnsi="Arial" w:cs="Arial"/>
                <w:sz w:val="16"/>
                <w:szCs w:val="16"/>
              </w:rPr>
            </w:pPr>
          </w:p>
        </w:tc>
        <w:tc>
          <w:tcPr>
            <w:tcW w:w="292" w:type="dxa"/>
            <w:vAlign w:val="center"/>
          </w:tcPr>
          <w:p w14:paraId="31440699" w14:textId="77777777" w:rsidR="001D6E54" w:rsidRPr="00B50816" w:rsidRDefault="001D6E54" w:rsidP="00FA44A4">
            <w:pPr>
              <w:rPr>
                <w:rFonts w:ascii="Arial" w:hAnsi="Arial" w:cs="Arial"/>
                <w:sz w:val="16"/>
                <w:szCs w:val="16"/>
              </w:rPr>
            </w:pPr>
          </w:p>
        </w:tc>
      </w:tr>
    </w:tbl>
    <w:p w14:paraId="3144069B" w14:textId="77777777" w:rsidR="00D46319" w:rsidRDefault="00D46319">
      <w:r>
        <w:lastRenderedPageBreak/>
        <w:br w:type="page"/>
      </w:r>
    </w:p>
    <w:p w14:paraId="3144069C" w14:textId="77777777" w:rsidR="008C052B" w:rsidRPr="008C052B" w:rsidRDefault="008C052B" w:rsidP="008C052B">
      <w:pPr>
        <w:outlineLvl w:val="0"/>
        <w:rPr>
          <w:rFonts w:ascii="Arial" w:hAnsi="Arial" w:cs="Arial"/>
          <w:b/>
          <w:sz w:val="22"/>
          <w:szCs w:val="22"/>
          <w:u w:val="single"/>
        </w:rPr>
      </w:pPr>
      <w:r w:rsidRPr="008C052B">
        <w:rPr>
          <w:rFonts w:ascii="Arial" w:hAnsi="Arial" w:cs="Arial"/>
          <w:b/>
          <w:sz w:val="22"/>
          <w:szCs w:val="22"/>
          <w:u w:val="single"/>
        </w:rPr>
        <w:lastRenderedPageBreak/>
        <w:t>Process Concerns and Guidance</w:t>
      </w:r>
      <w:r w:rsidRPr="008C052B">
        <w:rPr>
          <w:rFonts w:ascii="Arial" w:hAnsi="Arial" w:cs="Arial"/>
          <w:b/>
          <w:sz w:val="22"/>
          <w:szCs w:val="22"/>
        </w:rPr>
        <w:t>:</w:t>
      </w:r>
    </w:p>
    <w:p w14:paraId="51E28C8D" w14:textId="77777777" w:rsidR="002449C2" w:rsidRPr="002449C2" w:rsidRDefault="002449C2" w:rsidP="002449C2">
      <w:pPr>
        <w:numPr>
          <w:ilvl w:val="0"/>
          <w:numId w:val="14"/>
        </w:numPr>
        <w:rPr>
          <w:rFonts w:ascii="Arial" w:hAnsi="Arial" w:cs="Arial"/>
          <w:bCs/>
          <w:sz w:val="22"/>
          <w:szCs w:val="22"/>
        </w:rPr>
      </w:pPr>
      <w:r w:rsidRPr="002449C2">
        <w:rPr>
          <w:rFonts w:ascii="Arial" w:hAnsi="Arial" w:cs="Arial"/>
          <w:sz w:val="22"/>
          <w:szCs w:val="22"/>
          <w:u w:val="single"/>
        </w:rPr>
        <w:t>Improper Surface Preparation</w:t>
      </w:r>
      <w:r w:rsidRPr="002449C2">
        <w:rPr>
          <w:rFonts w:ascii="Arial" w:hAnsi="Arial" w:cs="Arial"/>
          <w:sz w:val="22"/>
          <w:szCs w:val="22"/>
        </w:rPr>
        <w:t xml:space="preserve"> - It is critical that all Penetrant inspections be performed on surfaces that meet technical and procedural requirements.  Improper surface conditions can mask defects with excessive background or prohibit the penetrant from entering a defect.  </w:t>
      </w:r>
    </w:p>
    <w:p w14:paraId="7B36DCD4" w14:textId="77777777" w:rsidR="002449C2" w:rsidRPr="002449C2" w:rsidRDefault="002449C2" w:rsidP="002449C2">
      <w:pPr>
        <w:numPr>
          <w:ilvl w:val="0"/>
          <w:numId w:val="19"/>
        </w:numPr>
        <w:rPr>
          <w:rFonts w:ascii="Arial" w:hAnsi="Arial" w:cs="Arial"/>
          <w:sz w:val="22"/>
          <w:szCs w:val="22"/>
        </w:rPr>
      </w:pPr>
      <w:r w:rsidRPr="002449C2">
        <w:rPr>
          <w:rFonts w:ascii="Arial" w:hAnsi="Arial" w:cs="Arial"/>
          <w:sz w:val="22"/>
          <w:szCs w:val="22"/>
          <w:u w:val="single"/>
        </w:rPr>
        <w:t xml:space="preserve">Acceptance Criteria </w:t>
      </w:r>
      <w:r w:rsidRPr="002449C2">
        <w:rPr>
          <w:rFonts w:ascii="Arial" w:hAnsi="Arial" w:cs="Arial"/>
          <w:sz w:val="22"/>
          <w:szCs w:val="22"/>
        </w:rPr>
        <w:t>- Acceptance criteria can vary depending on whether the product will be 100 percent volumetrically inspected using another NDT method.  QAR must be cognizant of all NDT inspections to be performed that may affect acceptance criteria.</w:t>
      </w:r>
    </w:p>
    <w:p w14:paraId="02C2A888" w14:textId="77777777" w:rsidR="002449C2" w:rsidRPr="002449C2" w:rsidRDefault="002449C2" w:rsidP="002449C2">
      <w:pPr>
        <w:numPr>
          <w:ilvl w:val="0"/>
          <w:numId w:val="14"/>
        </w:numPr>
        <w:rPr>
          <w:rFonts w:ascii="Arial" w:hAnsi="Arial" w:cs="Arial"/>
          <w:bCs/>
          <w:sz w:val="22"/>
          <w:szCs w:val="22"/>
        </w:rPr>
      </w:pPr>
      <w:r w:rsidRPr="002449C2">
        <w:rPr>
          <w:rFonts w:ascii="Arial" w:hAnsi="Arial" w:cs="Arial"/>
          <w:sz w:val="22"/>
          <w:szCs w:val="22"/>
          <w:u w:val="single"/>
        </w:rPr>
        <w:t>Inadequate Process Controls</w:t>
      </w:r>
      <w:r w:rsidRPr="002449C2">
        <w:rPr>
          <w:rFonts w:ascii="Arial" w:hAnsi="Arial" w:cs="Arial"/>
          <w:sz w:val="22"/>
          <w:szCs w:val="22"/>
        </w:rPr>
        <w:t xml:space="preserve"> – Supplier must provide the necessary controls to ensure that the penetrant system, materials and equipment provide an acceptable level of performance.  </w:t>
      </w:r>
    </w:p>
    <w:p w14:paraId="00C81219" w14:textId="77777777" w:rsidR="002449C2" w:rsidRPr="002449C2" w:rsidRDefault="002449C2" w:rsidP="002449C2">
      <w:pPr>
        <w:numPr>
          <w:ilvl w:val="0"/>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u w:val="single"/>
        </w:rPr>
        <w:t>Inadequate Technique</w:t>
      </w:r>
      <w:r w:rsidRPr="002449C2">
        <w:rPr>
          <w:rFonts w:ascii="Arial" w:eastAsia="Calibri" w:hAnsi="Arial" w:cs="Arial"/>
          <w:sz w:val="22"/>
          <w:szCs w:val="22"/>
        </w:rPr>
        <w:t xml:space="preserve"> – Poor or improper technique attributes could cause invalid and questionable results due to:</w:t>
      </w:r>
    </w:p>
    <w:p w14:paraId="166AEE67"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improper final pre-test cleaning or</w:t>
      </w:r>
      <w:r w:rsidRPr="002449C2">
        <w:rPr>
          <w:rFonts w:ascii="Arial" w:eastAsia="Calibri" w:hAnsi="Arial" w:cs="Arial"/>
          <w:i/>
          <w:sz w:val="22"/>
          <w:szCs w:val="22"/>
        </w:rPr>
        <w:t xml:space="preserve"> </w:t>
      </w:r>
      <w:r w:rsidRPr="002449C2">
        <w:rPr>
          <w:rFonts w:ascii="Arial" w:eastAsia="Calibri" w:hAnsi="Arial" w:cs="Arial"/>
          <w:sz w:val="22"/>
          <w:szCs w:val="22"/>
        </w:rPr>
        <w:t>excessive penetrant removal which could reduce the test sensitivity and could result in blocking or missing the detection of relevant indications</w:t>
      </w:r>
    </w:p>
    <w:p w14:paraId="1F489B10"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inadequate visible or fluorescent lighting in the inspection area</w:t>
      </w:r>
    </w:p>
    <w:p w14:paraId="3F717DA0"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improper penetrant application</w:t>
      </w:r>
    </w:p>
    <w:p w14:paraId="7FED33BF"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insufficient coverage of the full area of interest</w:t>
      </w:r>
    </w:p>
    <w:p w14:paraId="49E7114F"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lastRenderedPageBreak/>
        <w:t xml:space="preserve">improper application of developer (pooling or splatter) which can mask defects </w:t>
      </w:r>
    </w:p>
    <w:p w14:paraId="408FE555"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poor handling of test specimen</w:t>
      </w:r>
    </w:p>
    <w:p w14:paraId="6B5DBB5A"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i</w:t>
      </w:r>
      <w:r w:rsidRPr="002449C2">
        <w:rPr>
          <w:rFonts w:ascii="Arial" w:eastAsia="Calibri" w:hAnsi="Arial" w:cs="Arial"/>
          <w:bCs/>
          <w:sz w:val="22"/>
          <w:szCs w:val="22"/>
        </w:rPr>
        <w:t>ncorrect inspection surface temperature</w:t>
      </w:r>
    </w:p>
    <w:p w14:paraId="05E964DC"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bCs/>
          <w:sz w:val="22"/>
          <w:szCs w:val="22"/>
        </w:rPr>
        <w:t>incorrect water wash temperature or pressure</w:t>
      </w:r>
    </w:p>
    <w:p w14:paraId="65CEF475" w14:textId="77777777" w:rsidR="002449C2" w:rsidRPr="002449C2" w:rsidRDefault="002449C2" w:rsidP="002449C2">
      <w:pPr>
        <w:numPr>
          <w:ilvl w:val="1"/>
          <w:numId w:val="19"/>
        </w:numPr>
        <w:spacing w:after="200" w:line="276" w:lineRule="auto"/>
        <w:contextualSpacing/>
        <w:rPr>
          <w:rFonts w:ascii="Arial" w:eastAsia="Calibri" w:hAnsi="Arial" w:cs="Arial"/>
          <w:sz w:val="22"/>
          <w:szCs w:val="22"/>
        </w:rPr>
      </w:pPr>
      <w:r w:rsidRPr="002449C2">
        <w:rPr>
          <w:rFonts w:ascii="Arial" w:eastAsia="Calibri" w:hAnsi="Arial" w:cs="Arial"/>
          <w:bCs/>
          <w:sz w:val="22"/>
          <w:szCs w:val="22"/>
        </w:rPr>
        <w:t>inaccessible areas on parts not adequately masked to preclude loss of cleanliness</w:t>
      </w:r>
    </w:p>
    <w:p w14:paraId="4F85109C" w14:textId="77777777" w:rsidR="002449C2" w:rsidRPr="002449C2" w:rsidRDefault="002449C2" w:rsidP="002449C2">
      <w:pPr>
        <w:numPr>
          <w:ilvl w:val="0"/>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 xml:space="preserve">Improper or inadequate evaluation and/or reporting of non-relevant indications.  </w:t>
      </w:r>
    </w:p>
    <w:p w14:paraId="3EDAFDEC" w14:textId="77777777" w:rsidR="002449C2" w:rsidRPr="002449C2" w:rsidRDefault="002449C2" w:rsidP="002449C2">
      <w:pPr>
        <w:numPr>
          <w:ilvl w:val="0"/>
          <w:numId w:val="19"/>
        </w:numPr>
        <w:spacing w:after="200" w:line="276" w:lineRule="auto"/>
        <w:contextualSpacing/>
        <w:rPr>
          <w:rFonts w:ascii="Arial" w:eastAsia="Calibri" w:hAnsi="Arial" w:cs="Arial"/>
          <w:sz w:val="22"/>
          <w:szCs w:val="22"/>
        </w:rPr>
      </w:pPr>
      <w:r w:rsidRPr="002449C2">
        <w:rPr>
          <w:rFonts w:ascii="Arial" w:eastAsia="Calibri" w:hAnsi="Arial" w:cs="Arial"/>
          <w:sz w:val="22"/>
          <w:szCs w:val="22"/>
        </w:rPr>
        <w:t>Evaluating indications prior to the minimum or after the maximum dwell time may results in the improper interpretation of indications.</w:t>
      </w:r>
    </w:p>
    <w:p w14:paraId="6B618B55" w14:textId="19D0E38B" w:rsidR="00246579" w:rsidRDefault="00246579" w:rsidP="00246579">
      <w:pPr>
        <w:spacing w:after="200" w:line="276" w:lineRule="auto"/>
        <w:contextualSpacing/>
        <w:rPr>
          <w:rFonts w:ascii="Arial" w:eastAsia="Calibri" w:hAnsi="Arial" w:cs="Arial"/>
          <w:sz w:val="22"/>
          <w:szCs w:val="22"/>
        </w:rPr>
      </w:pPr>
    </w:p>
    <w:p w14:paraId="314406AC" w14:textId="77777777" w:rsidR="006A127E" w:rsidRPr="006A127E" w:rsidRDefault="006A127E" w:rsidP="006A127E">
      <w:pPr>
        <w:rPr>
          <w:rFonts w:ascii="Arial" w:hAnsi="Arial" w:cs="Arial"/>
          <w:sz w:val="22"/>
          <w:szCs w:val="22"/>
        </w:rPr>
      </w:pPr>
      <w:r w:rsidRPr="006A127E">
        <w:rPr>
          <w:rFonts w:ascii="Arial" w:hAnsi="Arial" w:cs="Arial"/>
          <w:b/>
          <w:sz w:val="22"/>
          <w:szCs w:val="22"/>
          <w:u w:val="single"/>
        </w:rPr>
        <w:t>Governing Specifications</w:t>
      </w:r>
      <w:r w:rsidRPr="006A127E">
        <w:rPr>
          <w:rFonts w:ascii="Arial" w:hAnsi="Arial" w:cs="Arial"/>
          <w:sz w:val="22"/>
          <w:szCs w:val="22"/>
        </w:rPr>
        <w:t>:</w:t>
      </w:r>
    </w:p>
    <w:p w14:paraId="314406AD" w14:textId="77777777" w:rsidR="006A127E" w:rsidRPr="006A127E" w:rsidRDefault="006A127E" w:rsidP="006A127E">
      <w:pPr>
        <w:numPr>
          <w:ilvl w:val="0"/>
          <w:numId w:val="21"/>
        </w:numPr>
        <w:rPr>
          <w:rFonts w:ascii="Arial" w:eastAsia="Calibri" w:hAnsi="Arial" w:cs="Arial"/>
          <w:sz w:val="22"/>
          <w:szCs w:val="22"/>
        </w:rPr>
      </w:pPr>
      <w:r w:rsidRPr="006A127E">
        <w:rPr>
          <w:rFonts w:ascii="Arial" w:eastAsia="Calibri" w:hAnsi="Arial" w:cs="Arial"/>
          <w:sz w:val="22"/>
          <w:szCs w:val="22"/>
        </w:rPr>
        <w:t>NAVSEA 250-1500-1</w:t>
      </w:r>
    </w:p>
    <w:p w14:paraId="314406AE" w14:textId="77777777" w:rsidR="006A127E" w:rsidRPr="006A127E" w:rsidRDefault="006A127E" w:rsidP="006A127E">
      <w:pPr>
        <w:numPr>
          <w:ilvl w:val="0"/>
          <w:numId w:val="21"/>
        </w:numPr>
        <w:rPr>
          <w:rFonts w:ascii="Arial" w:eastAsia="Calibri" w:hAnsi="Arial" w:cs="Arial"/>
          <w:sz w:val="22"/>
          <w:szCs w:val="22"/>
        </w:rPr>
      </w:pPr>
      <w:r w:rsidRPr="006A127E">
        <w:rPr>
          <w:rFonts w:ascii="Arial" w:eastAsia="Calibri" w:hAnsi="Arial" w:cs="Arial"/>
          <w:sz w:val="22"/>
          <w:szCs w:val="22"/>
        </w:rPr>
        <w:t xml:space="preserve">MIL-STD-2132 </w:t>
      </w:r>
    </w:p>
    <w:p w14:paraId="314406AF" w14:textId="48D2C909" w:rsidR="006A127E" w:rsidRDefault="006A127E" w:rsidP="006A127E">
      <w:pPr>
        <w:numPr>
          <w:ilvl w:val="0"/>
          <w:numId w:val="21"/>
        </w:numPr>
        <w:rPr>
          <w:rFonts w:ascii="Arial" w:eastAsia="Calibri" w:hAnsi="Arial" w:cs="Arial"/>
          <w:sz w:val="22"/>
          <w:szCs w:val="22"/>
        </w:rPr>
      </w:pPr>
      <w:r w:rsidRPr="006A127E">
        <w:rPr>
          <w:rFonts w:ascii="Arial" w:eastAsia="Calibri" w:hAnsi="Arial" w:cs="Arial"/>
          <w:sz w:val="22"/>
          <w:szCs w:val="22"/>
        </w:rPr>
        <w:t>T9074-AS-GIB-010/271</w:t>
      </w:r>
    </w:p>
    <w:p w14:paraId="59773124" w14:textId="64AA1718" w:rsidR="00246579" w:rsidRDefault="00246579" w:rsidP="00246579">
      <w:pPr>
        <w:rPr>
          <w:rFonts w:ascii="Arial" w:eastAsia="Calibri" w:hAnsi="Arial" w:cs="Arial"/>
          <w:sz w:val="22"/>
          <w:szCs w:val="22"/>
        </w:rPr>
      </w:pPr>
    </w:p>
    <w:p w14:paraId="5891BB93" w14:textId="77777777" w:rsidR="00246579" w:rsidRPr="008677D8" w:rsidRDefault="00246579" w:rsidP="00246579">
      <w:pPr>
        <w:outlineLvl w:val="0"/>
        <w:rPr>
          <w:rFonts w:ascii="Arial" w:hAnsi="Arial" w:cs="Arial"/>
          <w:b/>
          <w:sz w:val="22"/>
          <w:szCs w:val="22"/>
          <w:u w:val="single"/>
        </w:rPr>
      </w:pPr>
      <w:r w:rsidRPr="008677D8">
        <w:rPr>
          <w:rFonts w:ascii="Arial" w:hAnsi="Arial" w:cs="Arial"/>
          <w:b/>
          <w:sz w:val="22"/>
          <w:szCs w:val="22"/>
          <w:u w:val="single"/>
        </w:rPr>
        <w:t xml:space="preserve">Additional Oversight Checklists </w:t>
      </w:r>
    </w:p>
    <w:p w14:paraId="69D5E3F2" w14:textId="77777777" w:rsidR="00246579" w:rsidRPr="008677D8" w:rsidRDefault="00246579" w:rsidP="00246579">
      <w:pPr>
        <w:outlineLvl w:val="0"/>
        <w:rPr>
          <w:rFonts w:ascii="Arial" w:hAnsi="Arial" w:cs="Arial"/>
          <w:sz w:val="22"/>
          <w:szCs w:val="22"/>
        </w:rPr>
      </w:pPr>
    </w:p>
    <w:p w14:paraId="4D96AA2F" w14:textId="77777777" w:rsidR="00246579" w:rsidRPr="008677D8" w:rsidRDefault="00246579" w:rsidP="00246579">
      <w:pPr>
        <w:numPr>
          <w:ilvl w:val="0"/>
          <w:numId w:val="22"/>
        </w:numPr>
        <w:spacing w:after="200" w:line="276" w:lineRule="auto"/>
        <w:contextualSpacing/>
        <w:outlineLvl w:val="0"/>
        <w:rPr>
          <w:rFonts w:ascii="Arial" w:hAnsi="Arial" w:cs="Arial"/>
          <w:sz w:val="22"/>
          <w:szCs w:val="22"/>
        </w:rPr>
      </w:pPr>
      <w:r w:rsidRPr="008677D8">
        <w:rPr>
          <w:rFonts w:ascii="Arial" w:hAnsi="Arial" w:cs="Arial"/>
          <w:sz w:val="22"/>
          <w:szCs w:val="22"/>
        </w:rPr>
        <w:t>Addendums to this MPS checklist are available to use for a more in-depth process surveillance.  If used, the completed Addendum(s) are to be attached to the PDREP Surveillance Plan with the base checklist.</w:t>
      </w:r>
    </w:p>
    <w:p w14:paraId="280B9CCD" w14:textId="77777777" w:rsidR="00246579" w:rsidRPr="008677D8" w:rsidRDefault="00246579" w:rsidP="00246579">
      <w:pPr>
        <w:ind w:left="360"/>
        <w:outlineLvl w:val="0"/>
        <w:rPr>
          <w:rFonts w:ascii="Arial" w:hAnsi="Arial" w:cs="Arial"/>
          <w:sz w:val="22"/>
          <w:szCs w:val="22"/>
        </w:rPr>
      </w:pPr>
      <w:r w:rsidRPr="008677D8">
        <w:rPr>
          <w:rFonts w:ascii="Arial" w:hAnsi="Arial" w:cs="Arial"/>
          <w:sz w:val="22"/>
          <w:szCs w:val="22"/>
        </w:rPr>
        <w:t xml:space="preserve"> </w:t>
      </w:r>
    </w:p>
    <w:p w14:paraId="79639712" w14:textId="77777777" w:rsidR="00E067EA" w:rsidRPr="00E067EA" w:rsidRDefault="00E067EA" w:rsidP="00E067EA">
      <w:pPr>
        <w:pStyle w:val="ListParagraph"/>
        <w:numPr>
          <w:ilvl w:val="0"/>
          <w:numId w:val="22"/>
        </w:numPr>
        <w:spacing w:after="200" w:line="276" w:lineRule="auto"/>
        <w:outlineLvl w:val="0"/>
        <w:rPr>
          <w:rFonts w:ascii="Arial" w:hAnsi="Arial" w:cs="Arial"/>
          <w:sz w:val="22"/>
          <w:szCs w:val="22"/>
        </w:rPr>
      </w:pPr>
      <w:r w:rsidRPr="00E067EA">
        <w:rPr>
          <w:rFonts w:ascii="Arial" w:hAnsi="Arial" w:cs="Arial"/>
          <w:sz w:val="22"/>
          <w:szCs w:val="22"/>
        </w:rPr>
        <w:t>03 MPR-MPS -  Addendum 1 – NDT Qualification, Certification and Oversight</w:t>
      </w:r>
    </w:p>
    <w:p w14:paraId="6C44E4A2" w14:textId="77777777" w:rsidR="00246579" w:rsidRPr="006A127E" w:rsidRDefault="00246579" w:rsidP="00246579">
      <w:pPr>
        <w:rPr>
          <w:rFonts w:ascii="Arial" w:eastAsia="Calibri" w:hAnsi="Arial" w:cs="Arial"/>
          <w:sz w:val="22"/>
          <w:szCs w:val="22"/>
        </w:rPr>
      </w:pPr>
    </w:p>
    <w:p w14:paraId="314406B0" w14:textId="77777777" w:rsidR="00D51716" w:rsidRDefault="007A5E52" w:rsidP="007A5E52">
      <w:r>
        <w:br w:type="page"/>
      </w:r>
    </w:p>
    <w:p w14:paraId="314406B1" w14:textId="77777777" w:rsidR="008B6C0E" w:rsidRDefault="008B6C0E" w:rsidP="008B6C0E">
      <w:pPr>
        <w:rPr>
          <w:b/>
          <w:sz w:val="16"/>
          <w:szCs w:val="18"/>
        </w:rPr>
      </w:pPr>
      <w:r>
        <w:rPr>
          <w:rFonts w:ascii="Arial" w:hAnsi="Arial" w:cs="Arial"/>
          <w:b/>
          <w:szCs w:val="22"/>
        </w:rPr>
        <w:lastRenderedPageBreak/>
        <w:t>QARs should use the “BASIS OF DETERMINATION” column to document the objective quality evidence and/or clarify the rationale used to support their decision. (e.g. direct observation, documents verified etc.)</w:t>
      </w:r>
    </w:p>
    <w:p w14:paraId="314406B2" w14:textId="77777777" w:rsidR="00B01FE4" w:rsidRDefault="00B01FE4" w:rsidP="00B01FE4">
      <w:pPr>
        <w:rPr>
          <w:sz w:val="18"/>
          <w:szCs w:val="18"/>
        </w:rPr>
      </w:pPr>
    </w:p>
    <w:p w14:paraId="314406B3" w14:textId="77777777" w:rsidR="00B01FE4" w:rsidRPr="00D41187" w:rsidRDefault="00B01FE4" w:rsidP="00B01FE4">
      <w:pPr>
        <w:jc w:val="center"/>
        <w:rPr>
          <w:rFonts w:ascii="Arial" w:hAnsi="Arial" w:cs="Arial"/>
          <w:sz w:val="22"/>
          <w:szCs w:val="22"/>
        </w:rPr>
      </w:pPr>
      <w:r w:rsidRPr="00D41187">
        <w:rPr>
          <w:rFonts w:ascii="Arial" w:hAnsi="Arial" w:cs="Arial"/>
          <w:sz w:val="22"/>
          <w:szCs w:val="22"/>
        </w:rPr>
        <w:t>S = Satisfactory</w:t>
      </w:r>
      <w:r w:rsidRPr="00D41187">
        <w:rPr>
          <w:rFonts w:ascii="Arial" w:hAnsi="Arial" w:cs="Arial"/>
          <w:sz w:val="22"/>
          <w:szCs w:val="22"/>
        </w:rPr>
        <w:tab/>
      </w:r>
      <w:r w:rsidRPr="00D41187">
        <w:rPr>
          <w:rFonts w:ascii="Arial" w:hAnsi="Arial" w:cs="Arial"/>
          <w:sz w:val="22"/>
          <w:szCs w:val="22"/>
        </w:rPr>
        <w:tab/>
        <w:t>U = Unsatisfactory</w:t>
      </w:r>
    </w:p>
    <w:p w14:paraId="314406B4" w14:textId="77777777" w:rsidR="00B01FE4" w:rsidRPr="000809EE" w:rsidRDefault="00B01FE4" w:rsidP="00B01FE4">
      <w:pPr>
        <w:rPr>
          <w:sz w:val="18"/>
          <w:szCs w:val="18"/>
        </w:rPr>
      </w:pPr>
    </w:p>
    <w:tbl>
      <w:tblPr>
        <w:tblW w:w="11726" w:type="dxa"/>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115" w:type="dxa"/>
          <w:right w:w="720" w:type="dxa"/>
        </w:tblCellMar>
        <w:tblLook w:val="0020" w:firstRow="1" w:lastRow="0" w:firstColumn="0" w:lastColumn="0" w:noHBand="0" w:noVBand="0"/>
      </w:tblPr>
      <w:tblGrid>
        <w:gridCol w:w="5842"/>
        <w:gridCol w:w="925"/>
        <w:gridCol w:w="925"/>
        <w:gridCol w:w="4034"/>
      </w:tblGrid>
      <w:tr w:rsidR="00B01FE4" w:rsidRPr="00B50816" w14:paraId="314406B9" w14:textId="77777777" w:rsidTr="00DE1277">
        <w:trPr>
          <w:tblCellSpacing w:w="20" w:type="dxa"/>
          <w:jc w:val="center"/>
        </w:trPr>
        <w:tc>
          <w:tcPr>
            <w:tcW w:w="5782" w:type="dxa"/>
            <w:shd w:val="clear" w:color="auto" w:fill="auto"/>
            <w:vAlign w:val="bottom"/>
          </w:tcPr>
          <w:p w14:paraId="314406B5" w14:textId="77777777" w:rsidR="00B01FE4" w:rsidRPr="009D21F4" w:rsidRDefault="00B01FE4" w:rsidP="00ED07CE">
            <w:pPr>
              <w:ind w:right="-18"/>
              <w:jc w:val="center"/>
              <w:rPr>
                <w:rFonts w:ascii="Arial" w:hAnsi="Arial"/>
                <w:b/>
                <w:sz w:val="18"/>
                <w:szCs w:val="18"/>
              </w:rPr>
            </w:pPr>
            <w:r w:rsidRPr="009D21F4">
              <w:rPr>
                <w:rFonts w:ascii="Arial" w:hAnsi="Arial"/>
                <w:b/>
                <w:sz w:val="18"/>
                <w:szCs w:val="18"/>
              </w:rPr>
              <w:t>SURVEILLANCE QUESTIONS</w:t>
            </w:r>
          </w:p>
        </w:tc>
        <w:tc>
          <w:tcPr>
            <w:tcW w:w="885" w:type="dxa"/>
            <w:shd w:val="clear" w:color="auto" w:fill="auto"/>
          </w:tcPr>
          <w:p w14:paraId="314406B6" w14:textId="77777777" w:rsidR="00B01FE4" w:rsidRPr="009D21F4" w:rsidRDefault="00B01FE4" w:rsidP="00DE1277">
            <w:pPr>
              <w:ind w:right="-576"/>
              <w:jc w:val="center"/>
              <w:rPr>
                <w:rFonts w:ascii="Arial" w:hAnsi="Arial"/>
                <w:b/>
                <w:sz w:val="18"/>
                <w:szCs w:val="18"/>
              </w:rPr>
            </w:pPr>
            <w:r w:rsidRPr="009D21F4">
              <w:rPr>
                <w:rFonts w:ascii="Arial" w:hAnsi="Arial"/>
                <w:b/>
                <w:sz w:val="18"/>
                <w:szCs w:val="18"/>
              </w:rPr>
              <w:t>S</w:t>
            </w:r>
          </w:p>
        </w:tc>
        <w:tc>
          <w:tcPr>
            <w:tcW w:w="885" w:type="dxa"/>
            <w:shd w:val="clear" w:color="auto" w:fill="auto"/>
          </w:tcPr>
          <w:p w14:paraId="314406B7" w14:textId="77777777" w:rsidR="00B01FE4" w:rsidRPr="009D21F4" w:rsidRDefault="00B01FE4" w:rsidP="00DE1277">
            <w:pPr>
              <w:ind w:right="-576"/>
              <w:jc w:val="center"/>
              <w:rPr>
                <w:rFonts w:ascii="Arial" w:hAnsi="Arial"/>
                <w:b/>
                <w:sz w:val="18"/>
                <w:szCs w:val="18"/>
              </w:rPr>
            </w:pPr>
            <w:r w:rsidRPr="009D21F4">
              <w:rPr>
                <w:rFonts w:ascii="Arial" w:hAnsi="Arial"/>
                <w:b/>
                <w:sz w:val="18"/>
                <w:szCs w:val="18"/>
              </w:rPr>
              <w:t>U</w:t>
            </w:r>
          </w:p>
        </w:tc>
        <w:tc>
          <w:tcPr>
            <w:tcW w:w="3974" w:type="dxa"/>
            <w:shd w:val="clear" w:color="auto" w:fill="auto"/>
            <w:vAlign w:val="bottom"/>
          </w:tcPr>
          <w:p w14:paraId="314406B8" w14:textId="77777777" w:rsidR="00B01FE4" w:rsidRPr="009D21F4" w:rsidRDefault="00B01FE4" w:rsidP="00ED07CE">
            <w:pPr>
              <w:ind w:right="-576"/>
              <w:jc w:val="center"/>
              <w:rPr>
                <w:rFonts w:ascii="Arial" w:hAnsi="Arial"/>
                <w:b/>
                <w:sz w:val="18"/>
                <w:szCs w:val="18"/>
              </w:rPr>
            </w:pPr>
            <w:r w:rsidRPr="009D21F4">
              <w:rPr>
                <w:rFonts w:ascii="Arial" w:hAnsi="Arial"/>
                <w:b/>
                <w:sz w:val="18"/>
                <w:szCs w:val="18"/>
              </w:rPr>
              <w:t>BASIS OF DETERMINATION</w:t>
            </w:r>
          </w:p>
        </w:tc>
      </w:tr>
      <w:tr w:rsidR="00A93552" w:rsidRPr="00A93552" w14:paraId="314406BE" w14:textId="77777777" w:rsidTr="00DE1277">
        <w:trPr>
          <w:trHeight w:val="432"/>
          <w:tblCellSpacing w:w="20" w:type="dxa"/>
          <w:jc w:val="center"/>
        </w:trPr>
        <w:tc>
          <w:tcPr>
            <w:tcW w:w="5782" w:type="dxa"/>
            <w:shd w:val="clear" w:color="auto" w:fill="auto"/>
          </w:tcPr>
          <w:p w14:paraId="314406BA" w14:textId="77777777" w:rsidR="007030FE" w:rsidRPr="00A93552" w:rsidRDefault="00181F58" w:rsidP="00FF5A19">
            <w:pPr>
              <w:numPr>
                <w:ilvl w:val="0"/>
                <w:numId w:val="6"/>
              </w:numPr>
              <w:rPr>
                <w:rFonts w:ascii="Arial" w:hAnsi="Arial" w:cs="Arial"/>
                <w:sz w:val="18"/>
                <w:szCs w:val="18"/>
              </w:rPr>
            </w:pPr>
            <w:r w:rsidRPr="00A93552">
              <w:rPr>
                <w:rFonts w:ascii="Arial" w:hAnsi="Arial" w:cs="Arial"/>
                <w:sz w:val="18"/>
                <w:szCs w:val="18"/>
              </w:rPr>
              <w:t xml:space="preserve">Are there any Corrective Actions previously issued for </w:t>
            </w:r>
            <w:r w:rsidR="006A127E" w:rsidRPr="00A93552">
              <w:rPr>
                <w:rFonts w:ascii="Arial" w:hAnsi="Arial" w:cs="Arial"/>
                <w:sz w:val="18"/>
                <w:szCs w:val="18"/>
              </w:rPr>
              <w:t>P</w:t>
            </w:r>
            <w:r w:rsidRPr="00A93552">
              <w:rPr>
                <w:rFonts w:ascii="Arial" w:hAnsi="Arial" w:cs="Arial"/>
                <w:sz w:val="18"/>
                <w:szCs w:val="18"/>
              </w:rPr>
              <w:t>T that will impact this inspection?</w:t>
            </w:r>
          </w:p>
        </w:tc>
        <w:tc>
          <w:tcPr>
            <w:tcW w:w="885" w:type="dxa"/>
            <w:shd w:val="clear" w:color="auto" w:fill="auto"/>
            <w:vAlign w:val="center"/>
          </w:tcPr>
          <w:p w14:paraId="314406BB"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BC"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BD" w14:textId="77777777" w:rsidR="007030FE" w:rsidRPr="00A93552" w:rsidRDefault="007030FE" w:rsidP="00ED07CE">
            <w:pPr>
              <w:ind w:right="-576"/>
              <w:rPr>
                <w:sz w:val="18"/>
                <w:szCs w:val="18"/>
              </w:rPr>
            </w:pPr>
          </w:p>
        </w:tc>
      </w:tr>
      <w:tr w:rsidR="00A93552" w:rsidRPr="00A93552" w14:paraId="314406C3" w14:textId="77777777" w:rsidTr="00DE1277">
        <w:trPr>
          <w:trHeight w:val="432"/>
          <w:tblCellSpacing w:w="20" w:type="dxa"/>
          <w:jc w:val="center"/>
        </w:trPr>
        <w:tc>
          <w:tcPr>
            <w:tcW w:w="5782" w:type="dxa"/>
            <w:shd w:val="clear" w:color="auto" w:fill="auto"/>
          </w:tcPr>
          <w:p w14:paraId="314406BF" w14:textId="57A09EC2" w:rsidR="000673D0" w:rsidRPr="00A93552" w:rsidRDefault="0060662C" w:rsidP="005D752C">
            <w:pPr>
              <w:numPr>
                <w:ilvl w:val="0"/>
                <w:numId w:val="6"/>
              </w:numPr>
              <w:ind w:right="-18"/>
              <w:rPr>
                <w:rFonts w:ascii="Arial" w:hAnsi="Arial"/>
                <w:sz w:val="18"/>
                <w:szCs w:val="18"/>
              </w:rPr>
            </w:pPr>
            <w:r w:rsidRPr="00A93552">
              <w:rPr>
                <w:rFonts w:ascii="Arial" w:hAnsi="Arial"/>
                <w:sz w:val="18"/>
                <w:szCs w:val="18"/>
              </w:rPr>
              <w:t>Is the PT inspector</w:t>
            </w:r>
            <w:r w:rsidR="005D752C">
              <w:rPr>
                <w:rFonts w:ascii="Arial" w:hAnsi="Arial"/>
                <w:sz w:val="18"/>
                <w:szCs w:val="18"/>
              </w:rPr>
              <w:t xml:space="preserve"> certified in the method being performed</w:t>
            </w:r>
            <w:r w:rsidRPr="00A93552">
              <w:rPr>
                <w:rFonts w:ascii="Arial" w:hAnsi="Arial"/>
                <w:sz w:val="18"/>
                <w:szCs w:val="18"/>
              </w:rPr>
              <w:t>? List inspector certification level and expiration dates for vision and NDT certifications.(NAV03-18/6a-b/7)</w:t>
            </w:r>
          </w:p>
        </w:tc>
        <w:tc>
          <w:tcPr>
            <w:tcW w:w="885" w:type="dxa"/>
            <w:shd w:val="clear" w:color="auto" w:fill="auto"/>
            <w:vAlign w:val="center"/>
          </w:tcPr>
          <w:p w14:paraId="314406C0" w14:textId="77777777" w:rsidR="000673D0" w:rsidRPr="00A93552" w:rsidRDefault="000673D0" w:rsidP="00ED07CE">
            <w:pPr>
              <w:ind w:right="-576"/>
              <w:rPr>
                <w:rFonts w:ascii="Arial" w:hAnsi="Arial"/>
                <w:sz w:val="18"/>
                <w:szCs w:val="18"/>
              </w:rPr>
            </w:pPr>
          </w:p>
        </w:tc>
        <w:tc>
          <w:tcPr>
            <w:tcW w:w="885" w:type="dxa"/>
            <w:shd w:val="clear" w:color="auto" w:fill="auto"/>
            <w:vAlign w:val="center"/>
          </w:tcPr>
          <w:p w14:paraId="314406C1" w14:textId="77777777" w:rsidR="000673D0" w:rsidRPr="00A93552" w:rsidRDefault="000673D0" w:rsidP="00ED07CE">
            <w:pPr>
              <w:ind w:right="-576"/>
              <w:rPr>
                <w:rFonts w:ascii="Arial" w:hAnsi="Arial"/>
                <w:sz w:val="18"/>
                <w:szCs w:val="18"/>
              </w:rPr>
            </w:pPr>
          </w:p>
        </w:tc>
        <w:tc>
          <w:tcPr>
            <w:tcW w:w="3974" w:type="dxa"/>
            <w:shd w:val="clear" w:color="auto" w:fill="auto"/>
            <w:vAlign w:val="bottom"/>
          </w:tcPr>
          <w:p w14:paraId="314406C2" w14:textId="77777777" w:rsidR="000673D0" w:rsidRPr="00A93552" w:rsidRDefault="000673D0" w:rsidP="00ED07CE">
            <w:pPr>
              <w:ind w:right="-576"/>
              <w:rPr>
                <w:sz w:val="18"/>
                <w:szCs w:val="18"/>
              </w:rPr>
            </w:pPr>
          </w:p>
        </w:tc>
      </w:tr>
      <w:tr w:rsidR="00A93552" w:rsidRPr="00A93552" w14:paraId="314406C8" w14:textId="77777777" w:rsidTr="00DE1277">
        <w:trPr>
          <w:trHeight w:val="432"/>
          <w:tblCellSpacing w:w="20" w:type="dxa"/>
          <w:jc w:val="center"/>
        </w:trPr>
        <w:tc>
          <w:tcPr>
            <w:tcW w:w="5782" w:type="dxa"/>
            <w:shd w:val="clear" w:color="auto" w:fill="auto"/>
          </w:tcPr>
          <w:p w14:paraId="314406C4" w14:textId="7DAA65F3" w:rsidR="00181F58" w:rsidRPr="00A93552" w:rsidRDefault="000673D0" w:rsidP="00BA0B19">
            <w:pPr>
              <w:numPr>
                <w:ilvl w:val="0"/>
                <w:numId w:val="6"/>
              </w:numPr>
              <w:ind w:right="-18"/>
              <w:rPr>
                <w:rFonts w:ascii="Arial" w:hAnsi="Arial"/>
                <w:sz w:val="18"/>
                <w:szCs w:val="18"/>
              </w:rPr>
            </w:pPr>
            <w:r w:rsidRPr="00A93552">
              <w:rPr>
                <w:rFonts w:ascii="Arial" w:hAnsi="Arial"/>
                <w:sz w:val="18"/>
                <w:szCs w:val="18"/>
              </w:rPr>
              <w:t>Are procedures available to the personnel performing the task, with clear, correct inspection/acceptance requirement documentation and revisions?  Have PT procedures been approved?  Record procedures used and approval dates.</w:t>
            </w:r>
            <w:r w:rsidR="00666352" w:rsidRPr="00A93552">
              <w:rPr>
                <w:rFonts w:ascii="Arial" w:hAnsi="Arial"/>
                <w:sz w:val="18"/>
                <w:szCs w:val="18"/>
              </w:rPr>
              <w:t xml:space="preserve"> (NAV03-2/</w:t>
            </w:r>
            <w:r w:rsidR="00083DEF" w:rsidRPr="00A93552">
              <w:rPr>
                <w:rFonts w:ascii="Arial" w:hAnsi="Arial"/>
                <w:sz w:val="18"/>
                <w:szCs w:val="18"/>
              </w:rPr>
              <w:t>17a-b</w:t>
            </w:r>
            <w:r w:rsidR="00666352" w:rsidRPr="00A93552">
              <w:rPr>
                <w:rFonts w:ascii="Arial" w:hAnsi="Arial"/>
                <w:sz w:val="18"/>
                <w:szCs w:val="18"/>
              </w:rPr>
              <w:t>)</w:t>
            </w:r>
          </w:p>
        </w:tc>
        <w:tc>
          <w:tcPr>
            <w:tcW w:w="885" w:type="dxa"/>
            <w:shd w:val="clear" w:color="auto" w:fill="auto"/>
            <w:vAlign w:val="center"/>
          </w:tcPr>
          <w:p w14:paraId="314406C5" w14:textId="77777777" w:rsidR="00181F58" w:rsidRPr="00A93552" w:rsidRDefault="00181F58" w:rsidP="00ED07CE">
            <w:pPr>
              <w:ind w:right="-576"/>
              <w:rPr>
                <w:rFonts w:ascii="Arial" w:hAnsi="Arial"/>
                <w:sz w:val="18"/>
                <w:szCs w:val="18"/>
              </w:rPr>
            </w:pPr>
          </w:p>
        </w:tc>
        <w:tc>
          <w:tcPr>
            <w:tcW w:w="885" w:type="dxa"/>
            <w:shd w:val="clear" w:color="auto" w:fill="auto"/>
            <w:vAlign w:val="center"/>
          </w:tcPr>
          <w:p w14:paraId="314406C6" w14:textId="77777777" w:rsidR="00181F58" w:rsidRPr="00A93552" w:rsidRDefault="00181F58" w:rsidP="00ED07CE">
            <w:pPr>
              <w:ind w:right="-576"/>
              <w:rPr>
                <w:rFonts w:ascii="Arial" w:hAnsi="Arial"/>
                <w:sz w:val="18"/>
                <w:szCs w:val="18"/>
              </w:rPr>
            </w:pPr>
          </w:p>
        </w:tc>
        <w:tc>
          <w:tcPr>
            <w:tcW w:w="3974" w:type="dxa"/>
            <w:shd w:val="clear" w:color="auto" w:fill="auto"/>
            <w:vAlign w:val="bottom"/>
          </w:tcPr>
          <w:p w14:paraId="314406C7" w14:textId="77777777" w:rsidR="00181F58" w:rsidRPr="00A93552" w:rsidRDefault="00181F58" w:rsidP="00ED07CE">
            <w:pPr>
              <w:ind w:right="-576"/>
              <w:rPr>
                <w:sz w:val="18"/>
                <w:szCs w:val="18"/>
              </w:rPr>
            </w:pPr>
          </w:p>
        </w:tc>
      </w:tr>
      <w:tr w:rsidR="00A93552" w:rsidRPr="00A93552" w14:paraId="314406CD" w14:textId="77777777" w:rsidTr="00DE1277">
        <w:trPr>
          <w:trHeight w:val="432"/>
          <w:tblCellSpacing w:w="20" w:type="dxa"/>
          <w:jc w:val="center"/>
        </w:trPr>
        <w:tc>
          <w:tcPr>
            <w:tcW w:w="5782" w:type="dxa"/>
            <w:shd w:val="clear" w:color="auto" w:fill="auto"/>
          </w:tcPr>
          <w:p w14:paraId="314406C9" w14:textId="77777777" w:rsidR="00181F58" w:rsidRPr="00A93552" w:rsidRDefault="000673D0" w:rsidP="006A127E">
            <w:pPr>
              <w:numPr>
                <w:ilvl w:val="0"/>
                <w:numId w:val="6"/>
              </w:numPr>
              <w:ind w:right="-18"/>
              <w:rPr>
                <w:rFonts w:ascii="Arial" w:hAnsi="Arial"/>
                <w:sz w:val="18"/>
                <w:szCs w:val="18"/>
              </w:rPr>
            </w:pPr>
            <w:r w:rsidRPr="00A93552">
              <w:rPr>
                <w:rFonts w:ascii="Arial" w:hAnsi="Arial"/>
                <w:sz w:val="18"/>
                <w:szCs w:val="18"/>
              </w:rPr>
              <w:t>Does the procedure/technique used meet contract/inspection requirements?  Are the PT procedures/techniques being used correctly for the tests being performed?</w:t>
            </w:r>
          </w:p>
        </w:tc>
        <w:tc>
          <w:tcPr>
            <w:tcW w:w="885" w:type="dxa"/>
            <w:shd w:val="clear" w:color="auto" w:fill="auto"/>
            <w:vAlign w:val="center"/>
          </w:tcPr>
          <w:p w14:paraId="314406CA" w14:textId="77777777" w:rsidR="00181F58" w:rsidRPr="00A93552" w:rsidRDefault="00181F58" w:rsidP="00ED07CE">
            <w:pPr>
              <w:ind w:right="-576"/>
              <w:rPr>
                <w:rFonts w:ascii="Arial" w:hAnsi="Arial"/>
                <w:sz w:val="18"/>
                <w:szCs w:val="18"/>
              </w:rPr>
            </w:pPr>
          </w:p>
        </w:tc>
        <w:tc>
          <w:tcPr>
            <w:tcW w:w="885" w:type="dxa"/>
            <w:shd w:val="clear" w:color="auto" w:fill="auto"/>
            <w:vAlign w:val="center"/>
          </w:tcPr>
          <w:p w14:paraId="314406CB" w14:textId="77777777" w:rsidR="00181F58" w:rsidRPr="00A93552" w:rsidRDefault="00181F58" w:rsidP="00ED07CE">
            <w:pPr>
              <w:ind w:right="-576"/>
              <w:rPr>
                <w:rFonts w:ascii="Arial" w:hAnsi="Arial"/>
                <w:sz w:val="18"/>
                <w:szCs w:val="18"/>
              </w:rPr>
            </w:pPr>
          </w:p>
        </w:tc>
        <w:tc>
          <w:tcPr>
            <w:tcW w:w="3974" w:type="dxa"/>
            <w:shd w:val="clear" w:color="auto" w:fill="auto"/>
            <w:vAlign w:val="bottom"/>
          </w:tcPr>
          <w:p w14:paraId="314406CC" w14:textId="77777777" w:rsidR="00181F58" w:rsidRPr="00A93552" w:rsidRDefault="00181F58" w:rsidP="00ED07CE">
            <w:pPr>
              <w:ind w:right="-576"/>
              <w:rPr>
                <w:sz w:val="18"/>
                <w:szCs w:val="18"/>
              </w:rPr>
            </w:pPr>
          </w:p>
        </w:tc>
      </w:tr>
      <w:tr w:rsidR="00A93552" w:rsidRPr="00A93552" w14:paraId="314406D2" w14:textId="77777777" w:rsidTr="00DE1277">
        <w:trPr>
          <w:trHeight w:val="432"/>
          <w:tblCellSpacing w:w="20" w:type="dxa"/>
          <w:jc w:val="center"/>
        </w:trPr>
        <w:tc>
          <w:tcPr>
            <w:tcW w:w="5782" w:type="dxa"/>
            <w:shd w:val="clear" w:color="auto" w:fill="auto"/>
          </w:tcPr>
          <w:p w14:paraId="314406CE" w14:textId="77777777" w:rsidR="0044783C" w:rsidRPr="00A93552" w:rsidRDefault="000673D0" w:rsidP="007B1164">
            <w:pPr>
              <w:numPr>
                <w:ilvl w:val="0"/>
                <w:numId w:val="6"/>
              </w:numPr>
              <w:ind w:right="-18"/>
              <w:rPr>
                <w:rFonts w:ascii="Arial" w:hAnsi="Arial"/>
                <w:sz w:val="18"/>
                <w:szCs w:val="18"/>
              </w:rPr>
            </w:pPr>
            <w:r w:rsidRPr="00A93552">
              <w:rPr>
                <w:rFonts w:ascii="Arial" w:hAnsi="Arial"/>
                <w:sz w:val="18"/>
                <w:szCs w:val="18"/>
              </w:rPr>
              <w:t>Are the product and the materials used to perform the tests controlled and traceable throughout the process?</w:t>
            </w:r>
          </w:p>
        </w:tc>
        <w:tc>
          <w:tcPr>
            <w:tcW w:w="885" w:type="dxa"/>
            <w:shd w:val="clear" w:color="auto" w:fill="auto"/>
            <w:vAlign w:val="center"/>
          </w:tcPr>
          <w:p w14:paraId="314406CF" w14:textId="77777777" w:rsidR="0044783C" w:rsidRPr="00A93552" w:rsidRDefault="0044783C" w:rsidP="00ED07CE">
            <w:pPr>
              <w:ind w:right="-576"/>
              <w:rPr>
                <w:rFonts w:ascii="Arial" w:hAnsi="Arial"/>
                <w:sz w:val="18"/>
                <w:szCs w:val="18"/>
              </w:rPr>
            </w:pPr>
          </w:p>
        </w:tc>
        <w:tc>
          <w:tcPr>
            <w:tcW w:w="885" w:type="dxa"/>
            <w:shd w:val="clear" w:color="auto" w:fill="auto"/>
            <w:vAlign w:val="center"/>
          </w:tcPr>
          <w:p w14:paraId="314406D0" w14:textId="77777777" w:rsidR="0044783C" w:rsidRPr="00A93552" w:rsidRDefault="0044783C" w:rsidP="00ED07CE">
            <w:pPr>
              <w:ind w:right="-576"/>
              <w:rPr>
                <w:rFonts w:ascii="Arial" w:hAnsi="Arial"/>
                <w:sz w:val="18"/>
                <w:szCs w:val="18"/>
              </w:rPr>
            </w:pPr>
          </w:p>
        </w:tc>
        <w:tc>
          <w:tcPr>
            <w:tcW w:w="3974" w:type="dxa"/>
            <w:shd w:val="clear" w:color="auto" w:fill="auto"/>
            <w:vAlign w:val="bottom"/>
          </w:tcPr>
          <w:p w14:paraId="314406D1" w14:textId="77777777" w:rsidR="0044783C" w:rsidRPr="00A93552" w:rsidRDefault="0044783C" w:rsidP="00ED07CE">
            <w:pPr>
              <w:ind w:right="-576"/>
              <w:rPr>
                <w:sz w:val="18"/>
                <w:szCs w:val="18"/>
              </w:rPr>
            </w:pPr>
          </w:p>
        </w:tc>
      </w:tr>
      <w:tr w:rsidR="00A93552" w:rsidRPr="00A93552" w14:paraId="314406D7" w14:textId="77777777" w:rsidTr="00DE1277">
        <w:trPr>
          <w:trHeight w:val="432"/>
          <w:tblCellSpacing w:w="20" w:type="dxa"/>
          <w:jc w:val="center"/>
        </w:trPr>
        <w:tc>
          <w:tcPr>
            <w:tcW w:w="5782" w:type="dxa"/>
            <w:shd w:val="clear" w:color="auto" w:fill="auto"/>
          </w:tcPr>
          <w:p w14:paraId="314406D3" w14:textId="77777777" w:rsidR="000673D0" w:rsidRPr="00A93552" w:rsidRDefault="00947BD7" w:rsidP="008C052B">
            <w:pPr>
              <w:numPr>
                <w:ilvl w:val="0"/>
                <w:numId w:val="6"/>
              </w:numPr>
              <w:ind w:right="-18"/>
              <w:rPr>
                <w:rFonts w:ascii="Arial" w:hAnsi="Arial"/>
                <w:sz w:val="18"/>
                <w:szCs w:val="18"/>
              </w:rPr>
            </w:pPr>
            <w:r w:rsidRPr="00A93552">
              <w:rPr>
                <w:rFonts w:ascii="Arial" w:hAnsi="Arial"/>
                <w:sz w:val="18"/>
                <w:szCs w:val="18"/>
              </w:rPr>
              <w:lastRenderedPageBreak/>
              <w:t xml:space="preserve">Is inspection and testing equipment of the required adequacy, accuracy, precision, and range to assure supplies produced comply with specifications and drawings?  </w:t>
            </w:r>
            <w:r w:rsidRPr="00A93552">
              <w:rPr>
                <w:rFonts w:ascii="Arial" w:hAnsi="Arial"/>
                <w:b/>
                <w:i/>
                <w:sz w:val="18"/>
                <w:szCs w:val="18"/>
              </w:rPr>
              <w:t>What Items were sampled and were they part of the supplier’s calibration program and within the calibration/check cycle?</w:t>
            </w:r>
          </w:p>
        </w:tc>
        <w:tc>
          <w:tcPr>
            <w:tcW w:w="885" w:type="dxa"/>
            <w:shd w:val="clear" w:color="auto" w:fill="auto"/>
            <w:vAlign w:val="center"/>
          </w:tcPr>
          <w:p w14:paraId="314406D4" w14:textId="77777777" w:rsidR="000673D0" w:rsidRPr="00A93552" w:rsidRDefault="000673D0" w:rsidP="00ED07CE">
            <w:pPr>
              <w:ind w:right="-576"/>
              <w:rPr>
                <w:rFonts w:ascii="Arial" w:hAnsi="Arial"/>
                <w:sz w:val="18"/>
                <w:szCs w:val="18"/>
              </w:rPr>
            </w:pPr>
          </w:p>
        </w:tc>
        <w:tc>
          <w:tcPr>
            <w:tcW w:w="885" w:type="dxa"/>
            <w:shd w:val="clear" w:color="auto" w:fill="auto"/>
            <w:vAlign w:val="center"/>
          </w:tcPr>
          <w:p w14:paraId="314406D5" w14:textId="77777777" w:rsidR="000673D0" w:rsidRPr="00A93552" w:rsidRDefault="000673D0" w:rsidP="00ED07CE">
            <w:pPr>
              <w:ind w:right="-576"/>
              <w:rPr>
                <w:rFonts w:ascii="Arial" w:hAnsi="Arial"/>
                <w:sz w:val="18"/>
                <w:szCs w:val="18"/>
              </w:rPr>
            </w:pPr>
          </w:p>
        </w:tc>
        <w:tc>
          <w:tcPr>
            <w:tcW w:w="3974" w:type="dxa"/>
            <w:shd w:val="clear" w:color="auto" w:fill="auto"/>
            <w:vAlign w:val="bottom"/>
          </w:tcPr>
          <w:p w14:paraId="314406D6" w14:textId="77777777" w:rsidR="000673D0" w:rsidRPr="00A93552" w:rsidRDefault="000673D0" w:rsidP="00ED07CE">
            <w:pPr>
              <w:ind w:right="-576"/>
              <w:rPr>
                <w:sz w:val="18"/>
                <w:szCs w:val="18"/>
              </w:rPr>
            </w:pPr>
          </w:p>
        </w:tc>
      </w:tr>
      <w:tr w:rsidR="00A93552" w:rsidRPr="00A93552" w14:paraId="314406DC" w14:textId="77777777" w:rsidTr="00DE1277">
        <w:trPr>
          <w:trHeight w:val="432"/>
          <w:tblCellSpacing w:w="20" w:type="dxa"/>
          <w:jc w:val="center"/>
        </w:trPr>
        <w:tc>
          <w:tcPr>
            <w:tcW w:w="5782" w:type="dxa"/>
            <w:shd w:val="clear" w:color="auto" w:fill="auto"/>
          </w:tcPr>
          <w:p w14:paraId="314406D8" w14:textId="73481142" w:rsidR="0044783C" w:rsidRPr="00A93552" w:rsidRDefault="006A127E" w:rsidP="008C052B">
            <w:pPr>
              <w:numPr>
                <w:ilvl w:val="0"/>
                <w:numId w:val="6"/>
              </w:numPr>
              <w:ind w:right="-18"/>
              <w:rPr>
                <w:rFonts w:ascii="Arial" w:hAnsi="Arial"/>
                <w:sz w:val="18"/>
                <w:szCs w:val="18"/>
              </w:rPr>
            </w:pPr>
            <w:r w:rsidRPr="00A93552">
              <w:rPr>
                <w:rFonts w:ascii="Arial" w:hAnsi="Arial"/>
                <w:sz w:val="18"/>
                <w:szCs w:val="18"/>
              </w:rPr>
              <w:t xml:space="preserve">Is the area where the work is being performed clean and free of </w:t>
            </w:r>
            <w:r w:rsidR="00761078" w:rsidRPr="00A93552">
              <w:rPr>
                <w:rFonts w:ascii="Arial" w:hAnsi="Arial"/>
                <w:sz w:val="18"/>
                <w:szCs w:val="18"/>
              </w:rPr>
              <w:t>matter that</w:t>
            </w:r>
            <w:r w:rsidRPr="00A93552">
              <w:rPr>
                <w:rFonts w:ascii="Arial" w:hAnsi="Arial"/>
                <w:sz w:val="18"/>
                <w:szCs w:val="18"/>
              </w:rPr>
              <w:t xml:space="preserve"> may interfere with the inspection?</w:t>
            </w:r>
          </w:p>
        </w:tc>
        <w:tc>
          <w:tcPr>
            <w:tcW w:w="885" w:type="dxa"/>
            <w:shd w:val="clear" w:color="auto" w:fill="auto"/>
            <w:vAlign w:val="center"/>
          </w:tcPr>
          <w:p w14:paraId="314406D9" w14:textId="77777777" w:rsidR="0044783C" w:rsidRPr="00A93552" w:rsidRDefault="0044783C" w:rsidP="00ED07CE">
            <w:pPr>
              <w:ind w:right="-576"/>
              <w:rPr>
                <w:rFonts w:ascii="Arial" w:hAnsi="Arial"/>
                <w:sz w:val="18"/>
                <w:szCs w:val="18"/>
              </w:rPr>
            </w:pPr>
          </w:p>
        </w:tc>
        <w:tc>
          <w:tcPr>
            <w:tcW w:w="885" w:type="dxa"/>
            <w:shd w:val="clear" w:color="auto" w:fill="auto"/>
            <w:vAlign w:val="center"/>
          </w:tcPr>
          <w:p w14:paraId="314406DA" w14:textId="77777777" w:rsidR="0044783C" w:rsidRPr="00A93552" w:rsidRDefault="0044783C" w:rsidP="00ED07CE">
            <w:pPr>
              <w:ind w:right="-576"/>
              <w:rPr>
                <w:rFonts w:ascii="Arial" w:hAnsi="Arial"/>
                <w:sz w:val="18"/>
                <w:szCs w:val="18"/>
              </w:rPr>
            </w:pPr>
          </w:p>
        </w:tc>
        <w:tc>
          <w:tcPr>
            <w:tcW w:w="3974" w:type="dxa"/>
            <w:shd w:val="clear" w:color="auto" w:fill="auto"/>
            <w:vAlign w:val="bottom"/>
          </w:tcPr>
          <w:p w14:paraId="314406DB" w14:textId="77777777" w:rsidR="0044783C" w:rsidRPr="00A93552" w:rsidRDefault="0044783C" w:rsidP="00ED07CE">
            <w:pPr>
              <w:ind w:right="-576"/>
              <w:rPr>
                <w:sz w:val="18"/>
                <w:szCs w:val="18"/>
              </w:rPr>
            </w:pPr>
          </w:p>
        </w:tc>
      </w:tr>
      <w:tr w:rsidR="00A93552" w:rsidRPr="00A93552" w14:paraId="314406E1" w14:textId="77777777" w:rsidTr="00DE1277">
        <w:trPr>
          <w:trHeight w:val="432"/>
          <w:tblCellSpacing w:w="20" w:type="dxa"/>
          <w:jc w:val="center"/>
        </w:trPr>
        <w:tc>
          <w:tcPr>
            <w:tcW w:w="5782" w:type="dxa"/>
            <w:shd w:val="clear" w:color="auto" w:fill="auto"/>
          </w:tcPr>
          <w:p w14:paraId="314406DD" w14:textId="75EF13C2" w:rsidR="007030FE" w:rsidRPr="00A93552" w:rsidRDefault="006A127E" w:rsidP="00761078">
            <w:pPr>
              <w:numPr>
                <w:ilvl w:val="0"/>
                <w:numId w:val="6"/>
              </w:numPr>
              <w:ind w:right="-18"/>
              <w:rPr>
                <w:rFonts w:ascii="Arial" w:hAnsi="Arial" w:cs="Arial"/>
                <w:sz w:val="18"/>
                <w:szCs w:val="18"/>
              </w:rPr>
            </w:pPr>
            <w:r w:rsidRPr="00A93552">
              <w:rPr>
                <w:rFonts w:ascii="Arial" w:hAnsi="Arial"/>
                <w:sz w:val="18"/>
                <w:szCs w:val="18"/>
              </w:rPr>
              <w:t>If the material to be inspected is ferromagnetic, is Liquid Penetrant the correct inspection method</w:t>
            </w:r>
            <w:r w:rsidR="00217677" w:rsidRPr="00A93552">
              <w:rPr>
                <w:rFonts w:ascii="Arial" w:hAnsi="Arial"/>
                <w:sz w:val="18"/>
                <w:szCs w:val="18"/>
              </w:rPr>
              <w:t xml:space="preserve"> or is M</w:t>
            </w:r>
            <w:r w:rsidR="00761078">
              <w:rPr>
                <w:rFonts w:ascii="Arial" w:hAnsi="Arial"/>
                <w:sz w:val="18"/>
                <w:szCs w:val="18"/>
              </w:rPr>
              <w:t>agnetic Particle</w:t>
            </w:r>
            <w:r w:rsidRPr="00A93552">
              <w:rPr>
                <w:rFonts w:ascii="Arial" w:hAnsi="Arial"/>
                <w:sz w:val="18"/>
                <w:szCs w:val="18"/>
              </w:rPr>
              <w:t>?</w:t>
            </w:r>
          </w:p>
        </w:tc>
        <w:tc>
          <w:tcPr>
            <w:tcW w:w="885" w:type="dxa"/>
            <w:shd w:val="clear" w:color="auto" w:fill="auto"/>
            <w:vAlign w:val="center"/>
          </w:tcPr>
          <w:p w14:paraId="314406DE"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DF"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E0" w14:textId="77777777" w:rsidR="007030FE" w:rsidRPr="00A93552" w:rsidRDefault="007030FE" w:rsidP="00ED07CE">
            <w:pPr>
              <w:ind w:right="-576"/>
              <w:rPr>
                <w:sz w:val="18"/>
                <w:szCs w:val="18"/>
              </w:rPr>
            </w:pPr>
          </w:p>
        </w:tc>
      </w:tr>
      <w:tr w:rsidR="00A93552" w:rsidRPr="00A93552" w14:paraId="314406E6" w14:textId="77777777" w:rsidTr="00DE1277">
        <w:trPr>
          <w:trHeight w:val="432"/>
          <w:tblCellSpacing w:w="20" w:type="dxa"/>
          <w:jc w:val="center"/>
        </w:trPr>
        <w:tc>
          <w:tcPr>
            <w:tcW w:w="5782" w:type="dxa"/>
            <w:shd w:val="clear" w:color="auto" w:fill="auto"/>
          </w:tcPr>
          <w:p w14:paraId="314406E2" w14:textId="4684D2A9" w:rsidR="007030FE" w:rsidRPr="00A93552" w:rsidRDefault="00217677" w:rsidP="000A1AC3">
            <w:pPr>
              <w:numPr>
                <w:ilvl w:val="0"/>
                <w:numId w:val="6"/>
              </w:numPr>
              <w:ind w:right="-18"/>
              <w:rPr>
                <w:rFonts w:ascii="Arial" w:hAnsi="Arial" w:cs="Arial"/>
                <w:noProof/>
                <w:sz w:val="18"/>
                <w:szCs w:val="18"/>
              </w:rPr>
            </w:pPr>
            <w:r w:rsidRPr="00A93552">
              <w:rPr>
                <w:rFonts w:ascii="Arial" w:hAnsi="Arial"/>
                <w:sz w:val="18"/>
                <w:szCs w:val="18"/>
              </w:rPr>
              <w:t>Is the lighting adequate on the test surface, visible or fluorescent, and verified with an appropriate light meter? (NAV03-1</w:t>
            </w:r>
            <w:r w:rsidR="000A1AC3" w:rsidRPr="00A93552">
              <w:rPr>
                <w:rFonts w:ascii="Arial" w:hAnsi="Arial"/>
                <w:sz w:val="18"/>
                <w:szCs w:val="18"/>
              </w:rPr>
              <w:t>9</w:t>
            </w:r>
            <w:r w:rsidRPr="00A93552">
              <w:rPr>
                <w:rFonts w:ascii="Arial" w:hAnsi="Arial"/>
                <w:sz w:val="18"/>
                <w:szCs w:val="18"/>
              </w:rPr>
              <w:t xml:space="preserve">) </w:t>
            </w:r>
            <w:r w:rsidRPr="00A93552">
              <w:rPr>
                <w:rFonts w:ascii="Arial" w:hAnsi="Arial"/>
                <w:b/>
                <w:i/>
                <w:sz w:val="18"/>
                <w:szCs w:val="18"/>
              </w:rPr>
              <w:t>Record readings obtained.</w:t>
            </w:r>
          </w:p>
        </w:tc>
        <w:tc>
          <w:tcPr>
            <w:tcW w:w="885" w:type="dxa"/>
            <w:shd w:val="clear" w:color="auto" w:fill="auto"/>
            <w:vAlign w:val="center"/>
          </w:tcPr>
          <w:p w14:paraId="314406E3"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E4"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E5" w14:textId="77777777" w:rsidR="007030FE" w:rsidRPr="00A93552" w:rsidRDefault="007030FE" w:rsidP="00ED07CE">
            <w:pPr>
              <w:ind w:right="-576"/>
              <w:rPr>
                <w:sz w:val="18"/>
                <w:szCs w:val="18"/>
              </w:rPr>
            </w:pPr>
          </w:p>
        </w:tc>
      </w:tr>
      <w:tr w:rsidR="00A93552" w:rsidRPr="00A93552" w14:paraId="314406EB" w14:textId="77777777" w:rsidTr="00DE1277">
        <w:trPr>
          <w:trHeight w:val="432"/>
          <w:tblCellSpacing w:w="20" w:type="dxa"/>
          <w:jc w:val="center"/>
        </w:trPr>
        <w:tc>
          <w:tcPr>
            <w:tcW w:w="5782" w:type="dxa"/>
            <w:shd w:val="clear" w:color="auto" w:fill="auto"/>
          </w:tcPr>
          <w:p w14:paraId="314406E7" w14:textId="16DB1B08" w:rsidR="007030FE" w:rsidRPr="00A93552" w:rsidRDefault="006A127E" w:rsidP="000A1AC3">
            <w:pPr>
              <w:numPr>
                <w:ilvl w:val="0"/>
                <w:numId w:val="6"/>
              </w:numPr>
              <w:ind w:right="-18"/>
              <w:rPr>
                <w:rFonts w:ascii="Arial" w:hAnsi="Arial" w:cs="Arial"/>
                <w:sz w:val="18"/>
                <w:szCs w:val="18"/>
              </w:rPr>
            </w:pPr>
            <w:r w:rsidRPr="00A93552">
              <w:rPr>
                <w:rFonts w:ascii="Arial" w:hAnsi="Arial"/>
                <w:sz w:val="18"/>
                <w:szCs w:val="18"/>
              </w:rPr>
              <w:t xml:space="preserve">Are penetrant materials and </w:t>
            </w:r>
            <w:r w:rsidR="000A1AC3" w:rsidRPr="00A93552">
              <w:rPr>
                <w:rFonts w:ascii="Arial" w:hAnsi="Arial"/>
                <w:sz w:val="18"/>
                <w:szCs w:val="18"/>
              </w:rPr>
              <w:t xml:space="preserve">the </w:t>
            </w:r>
            <w:r w:rsidRPr="00A93552">
              <w:rPr>
                <w:rFonts w:ascii="Arial" w:hAnsi="Arial"/>
                <w:sz w:val="18"/>
                <w:szCs w:val="18"/>
              </w:rPr>
              <w:t>item to be inspected within the</w:t>
            </w:r>
            <w:r w:rsidR="000A1AC3" w:rsidRPr="00A93552">
              <w:rPr>
                <w:rFonts w:ascii="Arial" w:hAnsi="Arial"/>
                <w:sz w:val="18"/>
                <w:szCs w:val="18"/>
              </w:rPr>
              <w:t xml:space="preserve"> allowable temperature limits? </w:t>
            </w:r>
          </w:p>
        </w:tc>
        <w:tc>
          <w:tcPr>
            <w:tcW w:w="885" w:type="dxa"/>
            <w:shd w:val="clear" w:color="auto" w:fill="auto"/>
            <w:vAlign w:val="center"/>
          </w:tcPr>
          <w:p w14:paraId="314406E8"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E9"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EA" w14:textId="77777777" w:rsidR="007030FE" w:rsidRPr="00A93552" w:rsidRDefault="007030FE" w:rsidP="00ED07CE">
            <w:pPr>
              <w:ind w:right="-576"/>
              <w:rPr>
                <w:sz w:val="18"/>
                <w:szCs w:val="18"/>
              </w:rPr>
            </w:pPr>
          </w:p>
        </w:tc>
      </w:tr>
      <w:tr w:rsidR="00A93552" w:rsidRPr="00A93552" w14:paraId="314406F5" w14:textId="77777777" w:rsidTr="00DE1277">
        <w:trPr>
          <w:trHeight w:val="432"/>
          <w:tblCellSpacing w:w="20" w:type="dxa"/>
          <w:jc w:val="center"/>
        </w:trPr>
        <w:tc>
          <w:tcPr>
            <w:tcW w:w="5782" w:type="dxa"/>
            <w:shd w:val="clear" w:color="auto" w:fill="auto"/>
          </w:tcPr>
          <w:p w14:paraId="314406F1" w14:textId="049F5A24" w:rsidR="007030FE" w:rsidRPr="00A93552" w:rsidRDefault="0044783C" w:rsidP="008C052B">
            <w:pPr>
              <w:numPr>
                <w:ilvl w:val="0"/>
                <w:numId w:val="6"/>
              </w:numPr>
              <w:ind w:right="-18"/>
              <w:rPr>
                <w:rFonts w:ascii="Arial" w:hAnsi="Arial" w:cs="Arial"/>
                <w:sz w:val="18"/>
                <w:szCs w:val="18"/>
              </w:rPr>
            </w:pPr>
            <w:r w:rsidRPr="00A93552">
              <w:rPr>
                <w:rFonts w:ascii="Arial" w:hAnsi="Arial" w:cs="Arial"/>
                <w:sz w:val="18"/>
                <w:szCs w:val="18"/>
              </w:rPr>
              <w:t xml:space="preserve">Have the parts been properly pre-cleaned? </w:t>
            </w:r>
            <w:r w:rsidR="008C052B" w:rsidRPr="00A93552">
              <w:rPr>
                <w:rFonts w:ascii="Arial" w:hAnsi="Arial" w:cs="Arial"/>
                <w:sz w:val="18"/>
                <w:szCs w:val="18"/>
              </w:rPr>
              <w:t xml:space="preserve"> </w:t>
            </w:r>
            <w:r w:rsidR="000A1AC3" w:rsidRPr="00A93552">
              <w:rPr>
                <w:rFonts w:ascii="Arial" w:hAnsi="Arial" w:cs="Arial"/>
                <w:b/>
                <w:i/>
                <w:sz w:val="18"/>
                <w:szCs w:val="18"/>
              </w:rPr>
              <w:t>Record material used and drying time.</w:t>
            </w:r>
            <w:r w:rsidR="00D42B2F" w:rsidRPr="00A93552">
              <w:rPr>
                <w:rFonts w:ascii="Arial" w:hAnsi="Arial" w:cs="Arial"/>
                <w:b/>
                <w:i/>
                <w:sz w:val="18"/>
                <w:szCs w:val="18"/>
              </w:rPr>
              <w:t xml:space="preserve"> </w:t>
            </w:r>
            <w:r w:rsidR="00D42B2F" w:rsidRPr="00A93552">
              <w:rPr>
                <w:rFonts w:ascii="Arial" w:hAnsi="Arial" w:cs="Arial"/>
                <w:sz w:val="18"/>
                <w:szCs w:val="18"/>
              </w:rPr>
              <w:t>(NAV03-23)</w:t>
            </w:r>
          </w:p>
        </w:tc>
        <w:tc>
          <w:tcPr>
            <w:tcW w:w="885" w:type="dxa"/>
            <w:shd w:val="clear" w:color="auto" w:fill="auto"/>
            <w:vAlign w:val="center"/>
          </w:tcPr>
          <w:p w14:paraId="314406F2"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F3"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F4" w14:textId="77777777" w:rsidR="007030FE" w:rsidRPr="00A93552" w:rsidRDefault="007030FE" w:rsidP="00ED07CE">
            <w:pPr>
              <w:ind w:right="-576"/>
              <w:rPr>
                <w:sz w:val="18"/>
                <w:szCs w:val="18"/>
              </w:rPr>
            </w:pPr>
          </w:p>
        </w:tc>
      </w:tr>
      <w:tr w:rsidR="00A93552" w:rsidRPr="00A93552" w14:paraId="314406FA" w14:textId="77777777" w:rsidTr="00DE1277">
        <w:trPr>
          <w:trHeight w:val="432"/>
          <w:tblCellSpacing w:w="20" w:type="dxa"/>
          <w:jc w:val="center"/>
        </w:trPr>
        <w:tc>
          <w:tcPr>
            <w:tcW w:w="5782" w:type="dxa"/>
            <w:shd w:val="clear" w:color="auto" w:fill="auto"/>
          </w:tcPr>
          <w:p w14:paraId="314406F6" w14:textId="5228A669" w:rsidR="007030FE" w:rsidRPr="00A93552" w:rsidRDefault="007B1164" w:rsidP="008C052B">
            <w:pPr>
              <w:numPr>
                <w:ilvl w:val="0"/>
                <w:numId w:val="6"/>
              </w:numPr>
              <w:ind w:right="-18"/>
              <w:rPr>
                <w:rFonts w:ascii="Arial" w:hAnsi="Arial" w:cs="Arial"/>
                <w:sz w:val="18"/>
                <w:szCs w:val="18"/>
              </w:rPr>
            </w:pPr>
            <w:r w:rsidRPr="00A93552">
              <w:rPr>
                <w:rFonts w:ascii="Arial" w:hAnsi="Arial" w:cs="Arial"/>
                <w:sz w:val="18"/>
                <w:szCs w:val="18"/>
              </w:rPr>
              <w:t xml:space="preserve">Is penetrant coverage sufficient?  </w:t>
            </w:r>
            <w:r w:rsidRPr="00A93552">
              <w:rPr>
                <w:rFonts w:ascii="Arial" w:hAnsi="Arial" w:cs="Arial"/>
                <w:b/>
                <w:i/>
                <w:sz w:val="18"/>
                <w:szCs w:val="18"/>
              </w:rPr>
              <w:t>Record material used and dwell time.</w:t>
            </w:r>
            <w:r w:rsidR="00D42B2F" w:rsidRPr="00A93552">
              <w:rPr>
                <w:rFonts w:ascii="Arial" w:hAnsi="Arial" w:cs="Arial"/>
                <w:b/>
                <w:i/>
                <w:sz w:val="18"/>
                <w:szCs w:val="18"/>
              </w:rPr>
              <w:t xml:space="preserve"> </w:t>
            </w:r>
            <w:r w:rsidR="00D42B2F" w:rsidRPr="00A93552">
              <w:rPr>
                <w:rFonts w:ascii="Arial" w:hAnsi="Arial" w:cs="Arial"/>
                <w:sz w:val="18"/>
                <w:szCs w:val="18"/>
              </w:rPr>
              <w:t>(NAV03-23)</w:t>
            </w:r>
          </w:p>
        </w:tc>
        <w:tc>
          <w:tcPr>
            <w:tcW w:w="885" w:type="dxa"/>
            <w:shd w:val="clear" w:color="auto" w:fill="auto"/>
            <w:vAlign w:val="center"/>
          </w:tcPr>
          <w:p w14:paraId="314406F7"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F8"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F9" w14:textId="77777777" w:rsidR="007030FE" w:rsidRPr="00A93552" w:rsidRDefault="007030FE" w:rsidP="00ED07CE">
            <w:pPr>
              <w:ind w:right="-576"/>
              <w:rPr>
                <w:sz w:val="18"/>
                <w:szCs w:val="18"/>
              </w:rPr>
            </w:pPr>
          </w:p>
        </w:tc>
      </w:tr>
      <w:tr w:rsidR="00A93552" w:rsidRPr="00A93552" w14:paraId="314406FF" w14:textId="77777777" w:rsidTr="00DE1277">
        <w:trPr>
          <w:trHeight w:val="432"/>
          <w:tblCellSpacing w:w="20" w:type="dxa"/>
          <w:jc w:val="center"/>
        </w:trPr>
        <w:tc>
          <w:tcPr>
            <w:tcW w:w="5782" w:type="dxa"/>
            <w:shd w:val="clear" w:color="auto" w:fill="auto"/>
          </w:tcPr>
          <w:p w14:paraId="314406FB" w14:textId="77777777" w:rsidR="007030FE" w:rsidRPr="00A93552" w:rsidRDefault="007B1164" w:rsidP="008C052B">
            <w:pPr>
              <w:numPr>
                <w:ilvl w:val="0"/>
                <w:numId w:val="6"/>
              </w:numPr>
              <w:ind w:right="-18"/>
              <w:rPr>
                <w:rFonts w:ascii="Arial" w:hAnsi="Arial" w:cs="Arial"/>
                <w:sz w:val="18"/>
                <w:szCs w:val="18"/>
              </w:rPr>
            </w:pPr>
            <w:r w:rsidRPr="00A93552">
              <w:rPr>
                <w:rFonts w:ascii="Arial" w:hAnsi="Arial" w:cs="Arial"/>
                <w:sz w:val="18"/>
                <w:szCs w:val="18"/>
              </w:rPr>
              <w:t xml:space="preserve">Visible Dye – is penetrant removal accomplished without over-cleaning?  </w:t>
            </w:r>
            <w:r w:rsidRPr="00A93552">
              <w:rPr>
                <w:rFonts w:ascii="Arial" w:hAnsi="Arial" w:cs="Arial"/>
                <w:b/>
                <w:i/>
                <w:sz w:val="18"/>
                <w:szCs w:val="18"/>
              </w:rPr>
              <w:t xml:space="preserve">Record material used.  </w:t>
            </w:r>
          </w:p>
        </w:tc>
        <w:tc>
          <w:tcPr>
            <w:tcW w:w="885" w:type="dxa"/>
            <w:shd w:val="clear" w:color="auto" w:fill="auto"/>
            <w:vAlign w:val="center"/>
          </w:tcPr>
          <w:p w14:paraId="314406FC"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6FD"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6FE" w14:textId="77777777" w:rsidR="007030FE" w:rsidRPr="00A93552" w:rsidRDefault="007030FE" w:rsidP="00ED07CE">
            <w:pPr>
              <w:ind w:right="-576"/>
              <w:rPr>
                <w:sz w:val="18"/>
                <w:szCs w:val="18"/>
              </w:rPr>
            </w:pPr>
          </w:p>
        </w:tc>
      </w:tr>
      <w:tr w:rsidR="00A93552" w:rsidRPr="00A93552" w14:paraId="31440704" w14:textId="77777777" w:rsidTr="00DE1277">
        <w:trPr>
          <w:trHeight w:val="432"/>
          <w:tblCellSpacing w:w="20" w:type="dxa"/>
          <w:jc w:val="center"/>
        </w:trPr>
        <w:tc>
          <w:tcPr>
            <w:tcW w:w="5782" w:type="dxa"/>
            <w:tcBorders>
              <w:top w:val="outset" w:sz="6" w:space="0" w:color="auto"/>
              <w:left w:val="outset" w:sz="6" w:space="0" w:color="auto"/>
              <w:bottom w:val="outset" w:sz="6" w:space="0" w:color="auto"/>
              <w:right w:val="outset" w:sz="6" w:space="0" w:color="auto"/>
            </w:tcBorders>
            <w:shd w:val="clear" w:color="auto" w:fill="auto"/>
          </w:tcPr>
          <w:p w14:paraId="31440700" w14:textId="60EB0AFD" w:rsidR="00CF11D2" w:rsidRPr="00A93552" w:rsidRDefault="007B1164" w:rsidP="007B1164">
            <w:pPr>
              <w:pStyle w:val="ListParagraph"/>
              <w:numPr>
                <w:ilvl w:val="0"/>
                <w:numId w:val="6"/>
              </w:numPr>
              <w:ind w:right="-18"/>
              <w:rPr>
                <w:rFonts w:ascii="Arial" w:hAnsi="Arial" w:cs="Arial"/>
                <w:sz w:val="18"/>
                <w:szCs w:val="18"/>
              </w:rPr>
            </w:pPr>
            <w:r w:rsidRPr="00A93552">
              <w:rPr>
                <w:rFonts w:ascii="Arial" w:hAnsi="Arial" w:cs="Arial"/>
                <w:sz w:val="18"/>
                <w:szCs w:val="18"/>
              </w:rPr>
              <w:t xml:space="preserve">Fluorescent </w:t>
            </w:r>
            <w:r w:rsidR="000A1AC3" w:rsidRPr="00A93552">
              <w:rPr>
                <w:rFonts w:ascii="Arial" w:hAnsi="Arial" w:cs="Arial"/>
                <w:sz w:val="18"/>
                <w:szCs w:val="18"/>
              </w:rPr>
              <w:t>Dye</w:t>
            </w:r>
            <w:r w:rsidRPr="00A93552">
              <w:rPr>
                <w:rFonts w:ascii="Arial" w:hAnsi="Arial" w:cs="Arial"/>
                <w:sz w:val="18"/>
                <w:szCs w:val="18"/>
              </w:rPr>
              <w:t xml:space="preserve">– </w:t>
            </w:r>
            <w:r w:rsidR="000A1AC3" w:rsidRPr="00A93552">
              <w:rPr>
                <w:rFonts w:ascii="Arial" w:hAnsi="Arial" w:cs="Arial"/>
                <w:sz w:val="18"/>
                <w:szCs w:val="18"/>
              </w:rPr>
              <w:t xml:space="preserve">is penetrant removal accomplished without over-cleaning? </w:t>
            </w:r>
            <w:r w:rsidRPr="00A93552">
              <w:rPr>
                <w:rFonts w:ascii="Arial" w:hAnsi="Arial" w:cs="Arial"/>
                <w:b/>
                <w:i/>
                <w:sz w:val="18"/>
                <w:szCs w:val="18"/>
              </w:rPr>
              <w:t xml:space="preserve">Record emulsification time, </w:t>
            </w:r>
            <w:r w:rsidR="000A1AC3" w:rsidRPr="00A93552">
              <w:rPr>
                <w:rFonts w:ascii="Arial" w:hAnsi="Arial" w:cs="Arial"/>
                <w:b/>
                <w:i/>
                <w:sz w:val="18"/>
                <w:szCs w:val="18"/>
              </w:rPr>
              <w:t xml:space="preserve">water </w:t>
            </w:r>
            <w:r w:rsidRPr="00A93552">
              <w:rPr>
                <w:rFonts w:ascii="Arial" w:hAnsi="Arial" w:cs="Arial"/>
                <w:b/>
                <w:i/>
                <w:sz w:val="18"/>
                <w:szCs w:val="18"/>
              </w:rPr>
              <w:t>temperature and pressure, and gage calibration dates.</w:t>
            </w: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tcPr>
          <w:p w14:paraId="31440701" w14:textId="77777777" w:rsidR="00CF11D2" w:rsidRPr="00A93552" w:rsidRDefault="00CF11D2" w:rsidP="00A141C7">
            <w:pPr>
              <w:ind w:right="-576"/>
              <w:rPr>
                <w:rFonts w:ascii="Arial" w:hAnsi="Arial"/>
                <w:sz w:val="18"/>
                <w:szCs w:val="18"/>
              </w:rPr>
            </w:pPr>
          </w:p>
        </w:tc>
        <w:tc>
          <w:tcPr>
            <w:tcW w:w="885" w:type="dxa"/>
            <w:tcBorders>
              <w:top w:val="outset" w:sz="6" w:space="0" w:color="auto"/>
              <w:left w:val="outset" w:sz="6" w:space="0" w:color="auto"/>
              <w:bottom w:val="outset" w:sz="6" w:space="0" w:color="auto"/>
              <w:right w:val="outset" w:sz="6" w:space="0" w:color="auto"/>
            </w:tcBorders>
            <w:shd w:val="clear" w:color="auto" w:fill="auto"/>
            <w:vAlign w:val="center"/>
          </w:tcPr>
          <w:p w14:paraId="31440702" w14:textId="77777777" w:rsidR="00CF11D2" w:rsidRPr="00A93552" w:rsidRDefault="00CF11D2" w:rsidP="00A141C7">
            <w:pPr>
              <w:ind w:right="-576"/>
              <w:rPr>
                <w:rFonts w:ascii="Arial" w:hAnsi="Arial"/>
                <w:sz w:val="18"/>
                <w:szCs w:val="18"/>
              </w:rPr>
            </w:pPr>
          </w:p>
        </w:tc>
        <w:tc>
          <w:tcPr>
            <w:tcW w:w="3974" w:type="dxa"/>
            <w:tcBorders>
              <w:top w:val="outset" w:sz="6" w:space="0" w:color="auto"/>
              <w:left w:val="outset" w:sz="6" w:space="0" w:color="auto"/>
              <w:bottom w:val="outset" w:sz="6" w:space="0" w:color="auto"/>
              <w:right w:val="outset" w:sz="6" w:space="0" w:color="auto"/>
            </w:tcBorders>
            <w:shd w:val="clear" w:color="auto" w:fill="auto"/>
            <w:vAlign w:val="bottom"/>
          </w:tcPr>
          <w:p w14:paraId="31440703" w14:textId="77777777" w:rsidR="00CF11D2" w:rsidRPr="00A93552" w:rsidRDefault="00CF11D2" w:rsidP="00A141C7">
            <w:pPr>
              <w:ind w:right="-576"/>
              <w:rPr>
                <w:sz w:val="18"/>
                <w:szCs w:val="18"/>
              </w:rPr>
            </w:pPr>
          </w:p>
        </w:tc>
      </w:tr>
      <w:tr w:rsidR="00A93552" w:rsidRPr="00A93552" w14:paraId="31440709" w14:textId="77777777" w:rsidTr="00DE1277">
        <w:trPr>
          <w:trHeight w:val="432"/>
          <w:tblCellSpacing w:w="20" w:type="dxa"/>
          <w:jc w:val="center"/>
        </w:trPr>
        <w:tc>
          <w:tcPr>
            <w:tcW w:w="5782" w:type="dxa"/>
            <w:shd w:val="clear" w:color="auto" w:fill="auto"/>
          </w:tcPr>
          <w:p w14:paraId="31440705" w14:textId="0FBBEA8E" w:rsidR="007030FE" w:rsidRPr="00A93552" w:rsidRDefault="007B1164" w:rsidP="008C052B">
            <w:pPr>
              <w:numPr>
                <w:ilvl w:val="0"/>
                <w:numId w:val="6"/>
              </w:numPr>
              <w:ind w:right="-18"/>
              <w:rPr>
                <w:rFonts w:ascii="Arial" w:hAnsi="Arial" w:cs="Arial"/>
                <w:sz w:val="18"/>
                <w:szCs w:val="18"/>
              </w:rPr>
            </w:pPr>
            <w:r w:rsidRPr="00A93552">
              <w:rPr>
                <w:rFonts w:ascii="Arial" w:hAnsi="Arial" w:cs="Arial"/>
                <w:sz w:val="18"/>
                <w:szCs w:val="18"/>
              </w:rPr>
              <w:lastRenderedPageBreak/>
              <w:t xml:space="preserve">Is developer applied in a thin, uniform coating without evidence of pooling?  </w:t>
            </w:r>
            <w:r w:rsidRPr="00A93552">
              <w:rPr>
                <w:rFonts w:ascii="Arial" w:hAnsi="Arial" w:cs="Arial"/>
                <w:b/>
                <w:i/>
                <w:sz w:val="18"/>
                <w:szCs w:val="18"/>
              </w:rPr>
              <w:t>Record developer used and dwell time.</w:t>
            </w:r>
            <w:r w:rsidR="00D42B2F" w:rsidRPr="00A93552">
              <w:rPr>
                <w:rFonts w:ascii="Arial" w:hAnsi="Arial" w:cs="Arial"/>
                <w:b/>
                <w:i/>
                <w:sz w:val="18"/>
                <w:szCs w:val="18"/>
              </w:rPr>
              <w:t xml:space="preserve"> </w:t>
            </w:r>
            <w:r w:rsidR="00D42B2F" w:rsidRPr="00A93552">
              <w:rPr>
                <w:rFonts w:ascii="Arial" w:hAnsi="Arial" w:cs="Arial"/>
                <w:sz w:val="18"/>
                <w:szCs w:val="18"/>
              </w:rPr>
              <w:t>(NAV03-23)</w:t>
            </w:r>
          </w:p>
        </w:tc>
        <w:tc>
          <w:tcPr>
            <w:tcW w:w="885" w:type="dxa"/>
            <w:shd w:val="clear" w:color="auto" w:fill="auto"/>
            <w:vAlign w:val="center"/>
          </w:tcPr>
          <w:p w14:paraId="31440706"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707"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708" w14:textId="77777777" w:rsidR="007030FE" w:rsidRPr="00A93552" w:rsidRDefault="007030FE" w:rsidP="00ED07CE">
            <w:pPr>
              <w:ind w:right="-576"/>
              <w:rPr>
                <w:sz w:val="18"/>
                <w:szCs w:val="18"/>
              </w:rPr>
            </w:pPr>
          </w:p>
        </w:tc>
      </w:tr>
      <w:tr w:rsidR="000A1AC3" w:rsidRPr="00A93552" w14:paraId="32F01E83" w14:textId="77777777" w:rsidTr="00DE1277">
        <w:trPr>
          <w:trHeight w:val="432"/>
          <w:tblCellSpacing w:w="20" w:type="dxa"/>
          <w:jc w:val="center"/>
        </w:trPr>
        <w:tc>
          <w:tcPr>
            <w:tcW w:w="5782" w:type="dxa"/>
            <w:shd w:val="clear" w:color="auto" w:fill="auto"/>
          </w:tcPr>
          <w:p w14:paraId="36E35049" w14:textId="308B77CF" w:rsidR="000A1AC3" w:rsidRPr="00A93552" w:rsidRDefault="000A1AC3" w:rsidP="00547BE3">
            <w:pPr>
              <w:pStyle w:val="Style1"/>
              <w:numPr>
                <w:ilvl w:val="0"/>
                <w:numId w:val="6"/>
              </w:numPr>
              <w:tabs>
                <w:tab w:val="left" w:pos="373"/>
              </w:tabs>
              <w:rPr>
                <w:rFonts w:ascii="Arial" w:hAnsi="Arial" w:cs="Arial"/>
                <w:sz w:val="18"/>
                <w:szCs w:val="18"/>
              </w:rPr>
            </w:pPr>
            <w:r w:rsidRPr="00A93552">
              <w:rPr>
                <w:rFonts w:ascii="Arial" w:hAnsi="Arial" w:cs="Arial"/>
                <w:sz w:val="18"/>
                <w:szCs w:val="18"/>
              </w:rPr>
              <w:t>Is the proper technique being used for the part, (welds, base metals, threaded fasteners etc…) visible vesus flourescent, solvent versus water washable? (NAV03-21)</w:t>
            </w:r>
          </w:p>
        </w:tc>
        <w:tc>
          <w:tcPr>
            <w:tcW w:w="885" w:type="dxa"/>
            <w:shd w:val="clear" w:color="auto" w:fill="auto"/>
            <w:vAlign w:val="center"/>
          </w:tcPr>
          <w:p w14:paraId="498BC262" w14:textId="77777777" w:rsidR="000A1AC3" w:rsidRPr="00A93552" w:rsidRDefault="000A1AC3" w:rsidP="00ED07CE">
            <w:pPr>
              <w:ind w:right="-576"/>
              <w:rPr>
                <w:rFonts w:ascii="Arial" w:hAnsi="Arial"/>
                <w:sz w:val="18"/>
                <w:szCs w:val="18"/>
              </w:rPr>
            </w:pPr>
          </w:p>
        </w:tc>
        <w:tc>
          <w:tcPr>
            <w:tcW w:w="885" w:type="dxa"/>
            <w:shd w:val="clear" w:color="auto" w:fill="auto"/>
            <w:vAlign w:val="center"/>
          </w:tcPr>
          <w:p w14:paraId="11ACF67B" w14:textId="77777777" w:rsidR="000A1AC3" w:rsidRPr="00A93552" w:rsidRDefault="000A1AC3" w:rsidP="00ED07CE">
            <w:pPr>
              <w:ind w:right="-576"/>
              <w:rPr>
                <w:rFonts w:ascii="Arial" w:hAnsi="Arial"/>
                <w:sz w:val="18"/>
                <w:szCs w:val="18"/>
              </w:rPr>
            </w:pPr>
          </w:p>
        </w:tc>
        <w:tc>
          <w:tcPr>
            <w:tcW w:w="3974" w:type="dxa"/>
            <w:shd w:val="clear" w:color="auto" w:fill="auto"/>
            <w:vAlign w:val="bottom"/>
          </w:tcPr>
          <w:p w14:paraId="33788E19" w14:textId="77777777" w:rsidR="000A1AC3" w:rsidRPr="00A93552" w:rsidRDefault="000A1AC3" w:rsidP="00ED07CE">
            <w:pPr>
              <w:ind w:right="-576"/>
              <w:rPr>
                <w:sz w:val="18"/>
                <w:szCs w:val="18"/>
              </w:rPr>
            </w:pPr>
          </w:p>
        </w:tc>
      </w:tr>
      <w:tr w:rsidR="000A1AC3" w:rsidRPr="00A93552" w14:paraId="17CBC516" w14:textId="77777777" w:rsidTr="00DE1277">
        <w:trPr>
          <w:trHeight w:val="432"/>
          <w:tblCellSpacing w:w="20" w:type="dxa"/>
          <w:jc w:val="center"/>
        </w:trPr>
        <w:tc>
          <w:tcPr>
            <w:tcW w:w="5782" w:type="dxa"/>
            <w:shd w:val="clear" w:color="auto" w:fill="auto"/>
          </w:tcPr>
          <w:p w14:paraId="640E95B2" w14:textId="18363315" w:rsidR="000A1AC3" w:rsidRPr="00A93552" w:rsidRDefault="000A1AC3" w:rsidP="00547BE3">
            <w:pPr>
              <w:pStyle w:val="Style1"/>
              <w:numPr>
                <w:ilvl w:val="0"/>
                <w:numId w:val="6"/>
              </w:numPr>
              <w:tabs>
                <w:tab w:val="left" w:pos="373"/>
              </w:tabs>
              <w:rPr>
                <w:rFonts w:ascii="Arial" w:hAnsi="Arial" w:cs="Arial"/>
                <w:sz w:val="18"/>
                <w:szCs w:val="18"/>
              </w:rPr>
            </w:pPr>
            <w:r w:rsidRPr="00A93552">
              <w:rPr>
                <w:rFonts w:ascii="Arial" w:hAnsi="Arial" w:cs="Arial"/>
                <w:sz w:val="18"/>
                <w:szCs w:val="18"/>
              </w:rPr>
              <w:t>Are all penetrant materials being used i</w:t>
            </w:r>
            <w:r w:rsidR="002617D6" w:rsidRPr="00A93552">
              <w:rPr>
                <w:rFonts w:ascii="Arial" w:hAnsi="Arial" w:cs="Arial"/>
                <w:sz w:val="18"/>
                <w:szCs w:val="18"/>
              </w:rPr>
              <w:t>n the approved procedure and f</w:t>
            </w:r>
            <w:r w:rsidRPr="00A93552">
              <w:rPr>
                <w:rFonts w:ascii="Arial" w:hAnsi="Arial" w:cs="Arial"/>
                <w:sz w:val="18"/>
                <w:szCs w:val="18"/>
              </w:rPr>
              <w:t>r</w:t>
            </w:r>
            <w:r w:rsidR="002617D6" w:rsidRPr="00A93552">
              <w:rPr>
                <w:rFonts w:ascii="Arial" w:hAnsi="Arial" w:cs="Arial"/>
                <w:sz w:val="18"/>
                <w:szCs w:val="18"/>
              </w:rPr>
              <w:t>o</w:t>
            </w:r>
            <w:r w:rsidRPr="00A93552">
              <w:rPr>
                <w:rFonts w:ascii="Arial" w:hAnsi="Arial" w:cs="Arial"/>
                <w:sz w:val="18"/>
                <w:szCs w:val="18"/>
              </w:rPr>
              <w:t>m the same manufacturer? (</w:t>
            </w:r>
            <w:r w:rsidR="002617D6" w:rsidRPr="00A93552">
              <w:rPr>
                <w:rFonts w:ascii="Arial" w:hAnsi="Arial" w:cs="Arial"/>
                <w:sz w:val="18"/>
                <w:szCs w:val="18"/>
              </w:rPr>
              <w:t>NAV03-22</w:t>
            </w:r>
            <w:r w:rsidR="00975406" w:rsidRPr="00A93552">
              <w:rPr>
                <w:rFonts w:ascii="Arial" w:hAnsi="Arial" w:cs="Arial"/>
                <w:sz w:val="18"/>
                <w:szCs w:val="18"/>
              </w:rPr>
              <w:t>a</w:t>
            </w:r>
            <w:r w:rsidR="002617D6" w:rsidRPr="00A93552">
              <w:rPr>
                <w:rFonts w:ascii="Arial" w:hAnsi="Arial" w:cs="Arial"/>
                <w:sz w:val="18"/>
                <w:szCs w:val="18"/>
              </w:rPr>
              <w:t>)</w:t>
            </w:r>
          </w:p>
        </w:tc>
        <w:tc>
          <w:tcPr>
            <w:tcW w:w="885" w:type="dxa"/>
            <w:shd w:val="clear" w:color="auto" w:fill="auto"/>
            <w:vAlign w:val="center"/>
          </w:tcPr>
          <w:p w14:paraId="1E91ABED" w14:textId="77777777" w:rsidR="000A1AC3" w:rsidRPr="00A93552" w:rsidRDefault="000A1AC3" w:rsidP="00ED07CE">
            <w:pPr>
              <w:ind w:right="-576"/>
              <w:rPr>
                <w:rFonts w:ascii="Arial" w:hAnsi="Arial"/>
                <w:sz w:val="18"/>
                <w:szCs w:val="18"/>
              </w:rPr>
            </w:pPr>
          </w:p>
        </w:tc>
        <w:tc>
          <w:tcPr>
            <w:tcW w:w="885" w:type="dxa"/>
            <w:shd w:val="clear" w:color="auto" w:fill="auto"/>
            <w:vAlign w:val="center"/>
          </w:tcPr>
          <w:p w14:paraId="557D69E7" w14:textId="77777777" w:rsidR="000A1AC3" w:rsidRPr="00A93552" w:rsidRDefault="000A1AC3" w:rsidP="00ED07CE">
            <w:pPr>
              <w:ind w:right="-576"/>
              <w:rPr>
                <w:rFonts w:ascii="Arial" w:hAnsi="Arial"/>
                <w:sz w:val="18"/>
                <w:szCs w:val="18"/>
              </w:rPr>
            </w:pPr>
          </w:p>
        </w:tc>
        <w:tc>
          <w:tcPr>
            <w:tcW w:w="3974" w:type="dxa"/>
            <w:shd w:val="clear" w:color="auto" w:fill="auto"/>
            <w:vAlign w:val="bottom"/>
          </w:tcPr>
          <w:p w14:paraId="4754B5B5" w14:textId="77777777" w:rsidR="000A1AC3" w:rsidRPr="00A93552" w:rsidRDefault="000A1AC3" w:rsidP="00ED07CE">
            <w:pPr>
              <w:ind w:right="-576"/>
              <w:rPr>
                <w:sz w:val="18"/>
                <w:szCs w:val="18"/>
              </w:rPr>
            </w:pPr>
          </w:p>
        </w:tc>
      </w:tr>
      <w:tr w:rsidR="00975406" w:rsidRPr="00A93552" w14:paraId="18EF6657" w14:textId="77777777" w:rsidTr="00DE1277">
        <w:trPr>
          <w:trHeight w:val="432"/>
          <w:tblCellSpacing w:w="20" w:type="dxa"/>
          <w:jc w:val="center"/>
        </w:trPr>
        <w:tc>
          <w:tcPr>
            <w:tcW w:w="5782" w:type="dxa"/>
            <w:shd w:val="clear" w:color="auto" w:fill="auto"/>
          </w:tcPr>
          <w:p w14:paraId="0A99F601" w14:textId="34D7CDED" w:rsidR="00975406" w:rsidRPr="00A93552" w:rsidRDefault="00975406" w:rsidP="00547BE3">
            <w:pPr>
              <w:pStyle w:val="Style1"/>
              <w:numPr>
                <w:ilvl w:val="0"/>
                <w:numId w:val="6"/>
              </w:numPr>
              <w:tabs>
                <w:tab w:val="left" w:pos="373"/>
              </w:tabs>
              <w:rPr>
                <w:rFonts w:ascii="Arial" w:hAnsi="Arial" w:cs="Arial"/>
                <w:sz w:val="18"/>
                <w:szCs w:val="18"/>
              </w:rPr>
            </w:pPr>
            <w:r w:rsidRPr="00A93552">
              <w:rPr>
                <w:rFonts w:ascii="Arial" w:hAnsi="Arial" w:cs="Arial"/>
                <w:sz w:val="18"/>
                <w:szCs w:val="18"/>
              </w:rPr>
              <w:t>Are penetrant materials traceble to manufacturers certification documents? (NAV03-22b)</w:t>
            </w:r>
          </w:p>
        </w:tc>
        <w:tc>
          <w:tcPr>
            <w:tcW w:w="885" w:type="dxa"/>
            <w:shd w:val="clear" w:color="auto" w:fill="auto"/>
            <w:vAlign w:val="center"/>
          </w:tcPr>
          <w:p w14:paraId="4F7F3631" w14:textId="77777777" w:rsidR="00975406" w:rsidRPr="00A93552" w:rsidRDefault="00975406" w:rsidP="00ED07CE">
            <w:pPr>
              <w:ind w:right="-576"/>
              <w:rPr>
                <w:rFonts w:ascii="Arial" w:hAnsi="Arial"/>
                <w:sz w:val="18"/>
                <w:szCs w:val="18"/>
              </w:rPr>
            </w:pPr>
          </w:p>
        </w:tc>
        <w:tc>
          <w:tcPr>
            <w:tcW w:w="885" w:type="dxa"/>
            <w:shd w:val="clear" w:color="auto" w:fill="auto"/>
            <w:vAlign w:val="center"/>
          </w:tcPr>
          <w:p w14:paraId="5E4EC79F" w14:textId="77777777" w:rsidR="00975406" w:rsidRPr="00A93552" w:rsidRDefault="00975406" w:rsidP="00ED07CE">
            <w:pPr>
              <w:ind w:right="-576"/>
              <w:rPr>
                <w:rFonts w:ascii="Arial" w:hAnsi="Arial"/>
                <w:sz w:val="18"/>
                <w:szCs w:val="18"/>
              </w:rPr>
            </w:pPr>
          </w:p>
        </w:tc>
        <w:tc>
          <w:tcPr>
            <w:tcW w:w="3974" w:type="dxa"/>
            <w:shd w:val="clear" w:color="auto" w:fill="auto"/>
            <w:vAlign w:val="bottom"/>
          </w:tcPr>
          <w:p w14:paraId="0F4D0617" w14:textId="77777777" w:rsidR="00975406" w:rsidRPr="00A93552" w:rsidRDefault="00975406" w:rsidP="00ED07CE">
            <w:pPr>
              <w:ind w:right="-576"/>
              <w:rPr>
                <w:sz w:val="18"/>
                <w:szCs w:val="18"/>
              </w:rPr>
            </w:pPr>
          </w:p>
        </w:tc>
      </w:tr>
      <w:tr w:rsidR="00D42B2F" w:rsidRPr="00A93552" w14:paraId="4C5F28E3" w14:textId="77777777" w:rsidTr="00DE1277">
        <w:trPr>
          <w:trHeight w:val="432"/>
          <w:tblCellSpacing w:w="20" w:type="dxa"/>
          <w:jc w:val="center"/>
        </w:trPr>
        <w:tc>
          <w:tcPr>
            <w:tcW w:w="5782" w:type="dxa"/>
            <w:shd w:val="clear" w:color="auto" w:fill="auto"/>
          </w:tcPr>
          <w:p w14:paraId="1D4AD50C" w14:textId="02B05B01" w:rsidR="00D42B2F" w:rsidRPr="00A93552" w:rsidRDefault="00D42B2F" w:rsidP="00547BE3">
            <w:pPr>
              <w:pStyle w:val="Style1"/>
              <w:numPr>
                <w:ilvl w:val="0"/>
                <w:numId w:val="6"/>
              </w:numPr>
              <w:tabs>
                <w:tab w:val="left" w:pos="373"/>
              </w:tabs>
              <w:rPr>
                <w:rFonts w:ascii="Arial" w:hAnsi="Arial" w:cs="Arial"/>
                <w:sz w:val="18"/>
                <w:szCs w:val="18"/>
              </w:rPr>
            </w:pPr>
            <w:r w:rsidRPr="00A93552">
              <w:rPr>
                <w:rFonts w:ascii="Arial" w:hAnsi="Arial" w:cs="Arial"/>
                <w:sz w:val="18"/>
                <w:szCs w:val="18"/>
              </w:rPr>
              <w:t>Is proper post cleaning performed after completion of inspection? (NAV03-24)</w:t>
            </w:r>
          </w:p>
        </w:tc>
        <w:tc>
          <w:tcPr>
            <w:tcW w:w="885" w:type="dxa"/>
            <w:shd w:val="clear" w:color="auto" w:fill="auto"/>
            <w:vAlign w:val="center"/>
          </w:tcPr>
          <w:p w14:paraId="5ADBDE49" w14:textId="77777777" w:rsidR="00D42B2F" w:rsidRPr="00A93552" w:rsidRDefault="00D42B2F" w:rsidP="00ED07CE">
            <w:pPr>
              <w:ind w:right="-576"/>
              <w:rPr>
                <w:rFonts w:ascii="Arial" w:hAnsi="Arial"/>
                <w:sz w:val="18"/>
                <w:szCs w:val="18"/>
              </w:rPr>
            </w:pPr>
          </w:p>
        </w:tc>
        <w:tc>
          <w:tcPr>
            <w:tcW w:w="885" w:type="dxa"/>
            <w:shd w:val="clear" w:color="auto" w:fill="auto"/>
            <w:vAlign w:val="center"/>
          </w:tcPr>
          <w:p w14:paraId="3FEB87D0" w14:textId="77777777" w:rsidR="00D42B2F" w:rsidRPr="00A93552" w:rsidRDefault="00D42B2F" w:rsidP="00ED07CE">
            <w:pPr>
              <w:ind w:right="-576"/>
              <w:rPr>
                <w:rFonts w:ascii="Arial" w:hAnsi="Arial"/>
                <w:sz w:val="18"/>
                <w:szCs w:val="18"/>
              </w:rPr>
            </w:pPr>
          </w:p>
        </w:tc>
        <w:tc>
          <w:tcPr>
            <w:tcW w:w="3974" w:type="dxa"/>
            <w:shd w:val="clear" w:color="auto" w:fill="auto"/>
            <w:vAlign w:val="bottom"/>
          </w:tcPr>
          <w:p w14:paraId="49C6029D" w14:textId="77777777" w:rsidR="00D42B2F" w:rsidRPr="00A93552" w:rsidRDefault="00D42B2F" w:rsidP="00ED07CE">
            <w:pPr>
              <w:ind w:right="-576"/>
              <w:rPr>
                <w:sz w:val="18"/>
                <w:szCs w:val="18"/>
              </w:rPr>
            </w:pPr>
          </w:p>
        </w:tc>
      </w:tr>
      <w:tr w:rsidR="00A93552" w:rsidRPr="00A93552" w14:paraId="3144070E" w14:textId="77777777" w:rsidTr="00DE1277">
        <w:trPr>
          <w:trHeight w:val="432"/>
          <w:tblCellSpacing w:w="20" w:type="dxa"/>
          <w:jc w:val="center"/>
        </w:trPr>
        <w:tc>
          <w:tcPr>
            <w:tcW w:w="5782" w:type="dxa"/>
            <w:shd w:val="clear" w:color="auto" w:fill="auto"/>
          </w:tcPr>
          <w:p w14:paraId="3144070A" w14:textId="3CCDFD52" w:rsidR="007030FE" w:rsidRPr="00A93552" w:rsidRDefault="007B1164" w:rsidP="00547BE3">
            <w:pPr>
              <w:pStyle w:val="Style1"/>
              <w:numPr>
                <w:ilvl w:val="0"/>
                <w:numId w:val="6"/>
              </w:numPr>
              <w:tabs>
                <w:tab w:val="left" w:pos="373"/>
              </w:tabs>
              <w:rPr>
                <w:rFonts w:ascii="Arial" w:hAnsi="Arial" w:cs="Arial"/>
                <w:sz w:val="18"/>
                <w:szCs w:val="18"/>
              </w:rPr>
            </w:pPr>
            <w:r w:rsidRPr="00A93552">
              <w:rPr>
                <w:rFonts w:ascii="Arial" w:hAnsi="Arial" w:cs="Arial"/>
                <w:sz w:val="18"/>
                <w:szCs w:val="18"/>
              </w:rPr>
              <w:t>Are indications evaluated properly and in accordance with the acceptance criteria?</w:t>
            </w:r>
            <w:r w:rsidR="00D42B2F" w:rsidRPr="00A93552">
              <w:rPr>
                <w:rFonts w:ascii="Arial" w:hAnsi="Arial" w:cs="Arial"/>
                <w:sz w:val="18"/>
                <w:szCs w:val="18"/>
              </w:rPr>
              <w:t xml:space="preserve"> (NAV03-20)</w:t>
            </w:r>
          </w:p>
        </w:tc>
        <w:tc>
          <w:tcPr>
            <w:tcW w:w="885" w:type="dxa"/>
            <w:shd w:val="clear" w:color="auto" w:fill="auto"/>
            <w:vAlign w:val="center"/>
          </w:tcPr>
          <w:p w14:paraId="3144070B" w14:textId="77777777" w:rsidR="007030FE" w:rsidRPr="00A93552" w:rsidRDefault="007030FE" w:rsidP="00ED07CE">
            <w:pPr>
              <w:ind w:right="-576"/>
              <w:rPr>
                <w:rFonts w:ascii="Arial" w:hAnsi="Arial"/>
                <w:sz w:val="18"/>
                <w:szCs w:val="18"/>
              </w:rPr>
            </w:pPr>
          </w:p>
        </w:tc>
        <w:tc>
          <w:tcPr>
            <w:tcW w:w="885" w:type="dxa"/>
            <w:shd w:val="clear" w:color="auto" w:fill="auto"/>
            <w:vAlign w:val="center"/>
          </w:tcPr>
          <w:p w14:paraId="3144070C" w14:textId="77777777" w:rsidR="007030FE" w:rsidRPr="00A93552" w:rsidRDefault="007030FE" w:rsidP="00ED07CE">
            <w:pPr>
              <w:ind w:right="-576"/>
              <w:rPr>
                <w:rFonts w:ascii="Arial" w:hAnsi="Arial"/>
                <w:sz w:val="18"/>
                <w:szCs w:val="18"/>
              </w:rPr>
            </w:pPr>
          </w:p>
        </w:tc>
        <w:tc>
          <w:tcPr>
            <w:tcW w:w="3974" w:type="dxa"/>
            <w:shd w:val="clear" w:color="auto" w:fill="auto"/>
            <w:vAlign w:val="bottom"/>
          </w:tcPr>
          <w:p w14:paraId="3144070D" w14:textId="77777777" w:rsidR="007030FE" w:rsidRPr="00A93552" w:rsidRDefault="007030FE" w:rsidP="00ED07CE">
            <w:pPr>
              <w:ind w:right="-576"/>
              <w:rPr>
                <w:sz w:val="18"/>
                <w:szCs w:val="18"/>
              </w:rPr>
            </w:pPr>
          </w:p>
        </w:tc>
      </w:tr>
      <w:tr w:rsidR="00A93552" w:rsidRPr="00A93552" w14:paraId="31440713" w14:textId="77777777" w:rsidTr="00DE1277">
        <w:trPr>
          <w:trHeight w:val="432"/>
          <w:tblCellSpacing w:w="20" w:type="dxa"/>
          <w:jc w:val="center"/>
        </w:trPr>
        <w:tc>
          <w:tcPr>
            <w:tcW w:w="5782" w:type="dxa"/>
            <w:shd w:val="clear" w:color="auto" w:fill="auto"/>
          </w:tcPr>
          <w:p w14:paraId="1D8DA916" w14:textId="07C22B47" w:rsidR="00D42B2F" w:rsidRPr="00A93552" w:rsidRDefault="00E757E5" w:rsidP="00D42B2F">
            <w:pPr>
              <w:numPr>
                <w:ilvl w:val="0"/>
                <w:numId w:val="6"/>
              </w:numPr>
              <w:ind w:right="-18"/>
              <w:rPr>
                <w:rFonts w:ascii="Arial" w:hAnsi="Arial"/>
                <w:sz w:val="18"/>
                <w:szCs w:val="18"/>
              </w:rPr>
            </w:pPr>
            <w:r w:rsidRPr="00397EF3">
              <w:rPr>
                <w:rFonts w:ascii="Arial" w:hAnsi="Arial"/>
                <w:sz w:val="18"/>
                <w:szCs w:val="18"/>
              </w:rPr>
              <w:t>Are inspection records adequate to meet procedural requirements</w:t>
            </w:r>
            <w:r>
              <w:rPr>
                <w:rFonts w:ascii="Arial" w:hAnsi="Arial"/>
                <w:sz w:val="18"/>
                <w:szCs w:val="18"/>
              </w:rPr>
              <w:t xml:space="preserve"> and include at least the following:</w:t>
            </w:r>
            <w:r w:rsidR="00D42B2F" w:rsidRPr="00A93552">
              <w:rPr>
                <w:rFonts w:ascii="Arial" w:hAnsi="Arial"/>
                <w:sz w:val="18"/>
                <w:szCs w:val="18"/>
              </w:rPr>
              <w:t xml:space="preserve"> (NAV03-25)</w:t>
            </w:r>
          </w:p>
          <w:p w14:paraId="4C8DE5DC" w14:textId="75F79460" w:rsidR="00D42B2F" w:rsidRPr="00A93552" w:rsidRDefault="00D42B2F" w:rsidP="00D42B2F">
            <w:pPr>
              <w:ind w:left="720" w:right="-18"/>
              <w:rPr>
                <w:rFonts w:ascii="Arial" w:hAnsi="Arial"/>
                <w:sz w:val="18"/>
                <w:szCs w:val="18"/>
              </w:rPr>
            </w:pPr>
          </w:p>
          <w:p w14:paraId="5E9C7C72" w14:textId="787635FD" w:rsidR="00D42B2F"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Description and unique ID of item inspected.</w:t>
            </w:r>
          </w:p>
          <w:p w14:paraId="6A02354D" w14:textId="1338843E"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Approved procedure ID.</w:t>
            </w:r>
          </w:p>
          <w:p w14:paraId="7A35FA03" w14:textId="38112D53"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Penetrant manufacturer (brand) and type ID.</w:t>
            </w:r>
          </w:p>
          <w:p w14:paraId="06049E33" w14:textId="6F578FA9"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Acceptance standard used.</w:t>
            </w:r>
          </w:p>
          <w:p w14:paraId="0D2F3E49" w14:textId="4F048769"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Date of inspection.</w:t>
            </w:r>
          </w:p>
          <w:p w14:paraId="7BCB984A" w14:textId="4AB06ED8"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Signature(s) of inspectors(s).</w:t>
            </w:r>
          </w:p>
          <w:p w14:paraId="6D994396" w14:textId="425EA9E4" w:rsidR="000E7C8D" w:rsidRPr="00A93552" w:rsidRDefault="000E7C8D" w:rsidP="00D42B2F">
            <w:pPr>
              <w:pStyle w:val="ListParagraph"/>
              <w:numPr>
                <w:ilvl w:val="0"/>
                <w:numId w:val="24"/>
              </w:numPr>
              <w:ind w:right="-18"/>
              <w:rPr>
                <w:rFonts w:ascii="Arial" w:hAnsi="Arial"/>
                <w:sz w:val="18"/>
                <w:szCs w:val="18"/>
              </w:rPr>
            </w:pPr>
            <w:r w:rsidRPr="00A93552">
              <w:rPr>
                <w:rFonts w:ascii="Arial" w:hAnsi="Arial"/>
                <w:sz w:val="18"/>
                <w:szCs w:val="18"/>
              </w:rPr>
              <w:t>Disposition (accept/reject) of the item inspected.</w:t>
            </w:r>
          </w:p>
          <w:p w14:paraId="3144070F" w14:textId="7EA1BAF1" w:rsidR="0040017E" w:rsidRPr="00A93552" w:rsidRDefault="0040017E" w:rsidP="00D42B2F">
            <w:pPr>
              <w:ind w:left="720" w:right="-18"/>
              <w:rPr>
                <w:rFonts w:ascii="Arial" w:hAnsi="Arial"/>
                <w:sz w:val="18"/>
                <w:szCs w:val="18"/>
              </w:rPr>
            </w:pPr>
          </w:p>
        </w:tc>
        <w:tc>
          <w:tcPr>
            <w:tcW w:w="885" w:type="dxa"/>
            <w:shd w:val="clear" w:color="auto" w:fill="auto"/>
            <w:vAlign w:val="center"/>
          </w:tcPr>
          <w:p w14:paraId="31440710" w14:textId="77777777" w:rsidR="0040017E" w:rsidRPr="00A93552" w:rsidRDefault="0040017E" w:rsidP="00ED07CE">
            <w:pPr>
              <w:ind w:right="-576"/>
              <w:rPr>
                <w:rFonts w:ascii="Arial" w:hAnsi="Arial"/>
                <w:sz w:val="18"/>
                <w:szCs w:val="18"/>
              </w:rPr>
            </w:pPr>
          </w:p>
        </w:tc>
        <w:tc>
          <w:tcPr>
            <w:tcW w:w="885" w:type="dxa"/>
            <w:shd w:val="clear" w:color="auto" w:fill="auto"/>
            <w:vAlign w:val="center"/>
          </w:tcPr>
          <w:p w14:paraId="31440711" w14:textId="77777777" w:rsidR="0040017E" w:rsidRPr="00A93552" w:rsidRDefault="0040017E" w:rsidP="00ED07CE">
            <w:pPr>
              <w:ind w:right="-576"/>
              <w:rPr>
                <w:rFonts w:ascii="Arial" w:hAnsi="Arial"/>
                <w:sz w:val="18"/>
                <w:szCs w:val="18"/>
              </w:rPr>
            </w:pPr>
          </w:p>
        </w:tc>
        <w:tc>
          <w:tcPr>
            <w:tcW w:w="3974" w:type="dxa"/>
            <w:shd w:val="clear" w:color="auto" w:fill="auto"/>
            <w:vAlign w:val="bottom"/>
          </w:tcPr>
          <w:p w14:paraId="31440712" w14:textId="77777777" w:rsidR="0040017E" w:rsidRPr="00A93552" w:rsidRDefault="0040017E" w:rsidP="00ED07CE">
            <w:pPr>
              <w:ind w:right="-576"/>
              <w:rPr>
                <w:sz w:val="18"/>
                <w:szCs w:val="18"/>
              </w:rPr>
            </w:pPr>
          </w:p>
        </w:tc>
      </w:tr>
      <w:tr w:rsidR="00DE1277" w:rsidRPr="00A93552" w14:paraId="592EFE31" w14:textId="77777777" w:rsidTr="00DE1277">
        <w:trPr>
          <w:trHeight w:val="432"/>
          <w:tblCellSpacing w:w="20" w:type="dxa"/>
          <w:jc w:val="center"/>
        </w:trPr>
        <w:tc>
          <w:tcPr>
            <w:tcW w:w="5782" w:type="dxa"/>
            <w:shd w:val="clear" w:color="auto" w:fill="auto"/>
          </w:tcPr>
          <w:p w14:paraId="4386C605" w14:textId="6D27808F" w:rsidR="00DE1277" w:rsidRPr="00A93552" w:rsidRDefault="00DE1277" w:rsidP="00DE1277">
            <w:pPr>
              <w:ind w:left="720" w:right="-18" w:hanging="270"/>
              <w:rPr>
                <w:rFonts w:ascii="Arial" w:hAnsi="Arial" w:cs="Arial"/>
                <w:sz w:val="18"/>
                <w:szCs w:val="18"/>
              </w:rPr>
            </w:pPr>
            <w:r>
              <w:rPr>
                <w:rFonts w:ascii="Arial" w:hAnsi="Arial"/>
                <w:sz w:val="18"/>
                <w:szCs w:val="18"/>
              </w:rPr>
              <w:t xml:space="preserve">23. </w:t>
            </w:r>
            <w:r w:rsidRPr="00620E3B">
              <w:rPr>
                <w:rFonts w:ascii="Arial" w:hAnsi="Arial"/>
                <w:sz w:val="18"/>
                <w:szCs w:val="18"/>
              </w:rPr>
              <w:t xml:space="preserve">Are records maintained to confirm that all </w:t>
            </w:r>
            <w:r>
              <w:rPr>
                <w:rFonts w:ascii="Arial" w:hAnsi="Arial"/>
                <w:sz w:val="18"/>
                <w:szCs w:val="18"/>
              </w:rPr>
              <w:t>r</w:t>
            </w:r>
            <w:r w:rsidRPr="00620E3B">
              <w:rPr>
                <w:rFonts w:ascii="Arial" w:hAnsi="Arial"/>
                <w:sz w:val="18"/>
                <w:szCs w:val="18"/>
              </w:rPr>
              <w:t>equired inspection processes were performed?</w:t>
            </w:r>
          </w:p>
        </w:tc>
        <w:tc>
          <w:tcPr>
            <w:tcW w:w="885" w:type="dxa"/>
            <w:shd w:val="clear" w:color="auto" w:fill="auto"/>
            <w:vAlign w:val="center"/>
          </w:tcPr>
          <w:p w14:paraId="24677A78" w14:textId="77777777" w:rsidR="00DE1277" w:rsidRPr="00A93552" w:rsidRDefault="00DE1277" w:rsidP="00DE1277">
            <w:pPr>
              <w:ind w:right="-576"/>
              <w:rPr>
                <w:rFonts w:ascii="Arial" w:hAnsi="Arial"/>
                <w:sz w:val="18"/>
                <w:szCs w:val="18"/>
              </w:rPr>
            </w:pPr>
          </w:p>
        </w:tc>
        <w:tc>
          <w:tcPr>
            <w:tcW w:w="885" w:type="dxa"/>
            <w:shd w:val="clear" w:color="auto" w:fill="auto"/>
            <w:vAlign w:val="center"/>
          </w:tcPr>
          <w:p w14:paraId="30D22077" w14:textId="77777777" w:rsidR="00DE1277" w:rsidRPr="00A93552" w:rsidRDefault="00DE1277" w:rsidP="00DE1277">
            <w:pPr>
              <w:ind w:right="-576"/>
              <w:rPr>
                <w:rFonts w:ascii="Arial" w:hAnsi="Arial"/>
                <w:sz w:val="18"/>
                <w:szCs w:val="18"/>
              </w:rPr>
            </w:pPr>
          </w:p>
        </w:tc>
        <w:tc>
          <w:tcPr>
            <w:tcW w:w="3974" w:type="dxa"/>
            <w:shd w:val="clear" w:color="auto" w:fill="auto"/>
            <w:vAlign w:val="bottom"/>
          </w:tcPr>
          <w:p w14:paraId="08344B07" w14:textId="77777777" w:rsidR="00DE1277" w:rsidRPr="00A93552" w:rsidRDefault="00DE1277" w:rsidP="00DE1277">
            <w:pPr>
              <w:ind w:right="-576"/>
              <w:rPr>
                <w:sz w:val="18"/>
                <w:szCs w:val="18"/>
              </w:rPr>
            </w:pPr>
          </w:p>
        </w:tc>
      </w:tr>
      <w:tr w:rsidR="00DE1277" w:rsidRPr="00A93552" w14:paraId="31440718" w14:textId="77777777" w:rsidTr="00DE1277">
        <w:trPr>
          <w:trHeight w:val="432"/>
          <w:tblCellSpacing w:w="20" w:type="dxa"/>
          <w:jc w:val="center"/>
        </w:trPr>
        <w:tc>
          <w:tcPr>
            <w:tcW w:w="5782" w:type="dxa"/>
            <w:shd w:val="clear" w:color="auto" w:fill="auto"/>
          </w:tcPr>
          <w:p w14:paraId="31440714" w14:textId="77777777" w:rsidR="00DE1277" w:rsidRPr="00A93552" w:rsidRDefault="00DE1277" w:rsidP="00DE1277">
            <w:pPr>
              <w:ind w:right="-18"/>
              <w:rPr>
                <w:rFonts w:ascii="Arial" w:hAnsi="Arial" w:cs="Arial"/>
                <w:sz w:val="18"/>
                <w:szCs w:val="18"/>
              </w:rPr>
            </w:pPr>
            <w:r w:rsidRPr="00A93552">
              <w:rPr>
                <w:rFonts w:ascii="Arial" w:hAnsi="Arial" w:cs="Arial"/>
                <w:sz w:val="18"/>
                <w:szCs w:val="18"/>
              </w:rPr>
              <w:lastRenderedPageBreak/>
              <w:t>Other observations:</w:t>
            </w:r>
          </w:p>
        </w:tc>
        <w:tc>
          <w:tcPr>
            <w:tcW w:w="885" w:type="dxa"/>
            <w:shd w:val="clear" w:color="auto" w:fill="auto"/>
            <w:vAlign w:val="center"/>
          </w:tcPr>
          <w:p w14:paraId="31440715" w14:textId="77777777" w:rsidR="00DE1277" w:rsidRPr="00A93552" w:rsidRDefault="00DE1277" w:rsidP="00DE1277">
            <w:pPr>
              <w:ind w:right="-576"/>
              <w:rPr>
                <w:rFonts w:ascii="Arial" w:hAnsi="Arial"/>
                <w:sz w:val="18"/>
                <w:szCs w:val="18"/>
              </w:rPr>
            </w:pPr>
          </w:p>
        </w:tc>
        <w:tc>
          <w:tcPr>
            <w:tcW w:w="885" w:type="dxa"/>
            <w:shd w:val="clear" w:color="auto" w:fill="auto"/>
            <w:vAlign w:val="center"/>
          </w:tcPr>
          <w:p w14:paraId="31440716" w14:textId="77777777" w:rsidR="00DE1277" w:rsidRPr="00A93552" w:rsidRDefault="00DE1277" w:rsidP="00DE1277">
            <w:pPr>
              <w:ind w:right="-576"/>
              <w:rPr>
                <w:rFonts w:ascii="Arial" w:hAnsi="Arial"/>
                <w:sz w:val="18"/>
                <w:szCs w:val="18"/>
              </w:rPr>
            </w:pPr>
          </w:p>
        </w:tc>
        <w:tc>
          <w:tcPr>
            <w:tcW w:w="3974" w:type="dxa"/>
            <w:shd w:val="clear" w:color="auto" w:fill="auto"/>
            <w:vAlign w:val="bottom"/>
          </w:tcPr>
          <w:p w14:paraId="31440717" w14:textId="77777777" w:rsidR="00DE1277" w:rsidRPr="00A93552" w:rsidRDefault="00DE1277" w:rsidP="00DE1277">
            <w:pPr>
              <w:ind w:right="-576"/>
              <w:rPr>
                <w:sz w:val="18"/>
                <w:szCs w:val="18"/>
              </w:rPr>
            </w:pPr>
          </w:p>
        </w:tc>
      </w:tr>
      <w:tr w:rsidR="00DE1277" w:rsidRPr="00A93552" w14:paraId="3144071D" w14:textId="77777777" w:rsidTr="00DE1277">
        <w:trPr>
          <w:trHeight w:val="432"/>
          <w:tblCellSpacing w:w="20" w:type="dxa"/>
          <w:jc w:val="center"/>
        </w:trPr>
        <w:tc>
          <w:tcPr>
            <w:tcW w:w="5782" w:type="dxa"/>
            <w:shd w:val="clear" w:color="auto" w:fill="auto"/>
          </w:tcPr>
          <w:p w14:paraId="31440719" w14:textId="77777777" w:rsidR="00DE1277" w:rsidRPr="00A93552" w:rsidRDefault="00DE1277" w:rsidP="00DE1277">
            <w:pPr>
              <w:ind w:right="-18"/>
              <w:rPr>
                <w:rFonts w:ascii="Arial" w:hAnsi="Arial" w:cs="Arial"/>
                <w:sz w:val="18"/>
                <w:szCs w:val="18"/>
              </w:rPr>
            </w:pPr>
          </w:p>
        </w:tc>
        <w:tc>
          <w:tcPr>
            <w:tcW w:w="885" w:type="dxa"/>
            <w:shd w:val="clear" w:color="auto" w:fill="auto"/>
            <w:vAlign w:val="center"/>
          </w:tcPr>
          <w:p w14:paraId="3144071A" w14:textId="77777777" w:rsidR="00DE1277" w:rsidRPr="00A93552" w:rsidRDefault="00DE1277" w:rsidP="00DE1277">
            <w:pPr>
              <w:ind w:right="-576"/>
              <w:rPr>
                <w:rFonts w:ascii="Arial" w:hAnsi="Arial"/>
                <w:sz w:val="18"/>
                <w:szCs w:val="18"/>
              </w:rPr>
            </w:pPr>
          </w:p>
        </w:tc>
        <w:tc>
          <w:tcPr>
            <w:tcW w:w="885" w:type="dxa"/>
            <w:shd w:val="clear" w:color="auto" w:fill="auto"/>
            <w:vAlign w:val="center"/>
          </w:tcPr>
          <w:p w14:paraId="3144071B" w14:textId="77777777" w:rsidR="00DE1277" w:rsidRPr="00A93552" w:rsidRDefault="00DE1277" w:rsidP="00DE1277">
            <w:pPr>
              <w:ind w:right="-576"/>
              <w:rPr>
                <w:rFonts w:ascii="Arial" w:hAnsi="Arial"/>
                <w:sz w:val="18"/>
                <w:szCs w:val="18"/>
              </w:rPr>
            </w:pPr>
          </w:p>
        </w:tc>
        <w:tc>
          <w:tcPr>
            <w:tcW w:w="3974" w:type="dxa"/>
            <w:shd w:val="clear" w:color="auto" w:fill="auto"/>
            <w:vAlign w:val="bottom"/>
          </w:tcPr>
          <w:p w14:paraId="3144071C" w14:textId="77777777" w:rsidR="00DE1277" w:rsidRPr="00A93552" w:rsidRDefault="00DE1277" w:rsidP="00DE1277">
            <w:pPr>
              <w:ind w:right="-576"/>
              <w:rPr>
                <w:sz w:val="18"/>
                <w:szCs w:val="18"/>
              </w:rPr>
            </w:pPr>
          </w:p>
        </w:tc>
      </w:tr>
      <w:tr w:rsidR="00DE1277" w:rsidRPr="00A93552" w14:paraId="31440722" w14:textId="77777777" w:rsidTr="00DE1277">
        <w:trPr>
          <w:trHeight w:val="432"/>
          <w:tblCellSpacing w:w="20" w:type="dxa"/>
          <w:jc w:val="center"/>
        </w:trPr>
        <w:tc>
          <w:tcPr>
            <w:tcW w:w="5782" w:type="dxa"/>
            <w:shd w:val="clear" w:color="auto" w:fill="auto"/>
          </w:tcPr>
          <w:p w14:paraId="3144071E" w14:textId="77777777" w:rsidR="00DE1277" w:rsidRPr="00A93552" w:rsidRDefault="00DE1277" w:rsidP="00DE1277">
            <w:pPr>
              <w:ind w:right="-18"/>
              <w:rPr>
                <w:rFonts w:ascii="Arial" w:hAnsi="Arial" w:cs="Arial"/>
                <w:sz w:val="18"/>
                <w:szCs w:val="18"/>
              </w:rPr>
            </w:pPr>
          </w:p>
        </w:tc>
        <w:tc>
          <w:tcPr>
            <w:tcW w:w="885" w:type="dxa"/>
            <w:shd w:val="clear" w:color="auto" w:fill="auto"/>
            <w:vAlign w:val="center"/>
          </w:tcPr>
          <w:p w14:paraId="3144071F" w14:textId="77777777" w:rsidR="00DE1277" w:rsidRPr="00A93552" w:rsidRDefault="00DE1277" w:rsidP="00DE1277">
            <w:pPr>
              <w:ind w:right="-576"/>
              <w:rPr>
                <w:rFonts w:ascii="Arial" w:hAnsi="Arial"/>
                <w:sz w:val="18"/>
                <w:szCs w:val="18"/>
              </w:rPr>
            </w:pPr>
          </w:p>
        </w:tc>
        <w:tc>
          <w:tcPr>
            <w:tcW w:w="885" w:type="dxa"/>
            <w:shd w:val="clear" w:color="auto" w:fill="auto"/>
            <w:vAlign w:val="center"/>
          </w:tcPr>
          <w:p w14:paraId="31440720" w14:textId="77777777" w:rsidR="00DE1277" w:rsidRPr="00A93552" w:rsidRDefault="00DE1277" w:rsidP="00DE1277">
            <w:pPr>
              <w:ind w:right="-576"/>
              <w:rPr>
                <w:rFonts w:ascii="Arial" w:hAnsi="Arial"/>
                <w:sz w:val="18"/>
                <w:szCs w:val="18"/>
              </w:rPr>
            </w:pPr>
          </w:p>
        </w:tc>
        <w:tc>
          <w:tcPr>
            <w:tcW w:w="3974" w:type="dxa"/>
            <w:shd w:val="clear" w:color="auto" w:fill="auto"/>
            <w:vAlign w:val="bottom"/>
          </w:tcPr>
          <w:p w14:paraId="31440721" w14:textId="77777777" w:rsidR="00DE1277" w:rsidRPr="00A93552" w:rsidRDefault="00DE1277" w:rsidP="00DE1277">
            <w:pPr>
              <w:ind w:right="-576"/>
              <w:rPr>
                <w:sz w:val="18"/>
                <w:szCs w:val="18"/>
              </w:rPr>
            </w:pPr>
          </w:p>
        </w:tc>
      </w:tr>
    </w:tbl>
    <w:p w14:paraId="31440723" w14:textId="77777777" w:rsidR="00947BD7" w:rsidRPr="00A93552" w:rsidRDefault="00947BD7">
      <w:r w:rsidRPr="00A93552">
        <w:br w:type="page"/>
      </w:r>
    </w:p>
    <w:tbl>
      <w:tblPr>
        <w:tblStyle w:val="TableGrid2"/>
        <w:tblW w:w="0" w:type="auto"/>
        <w:tblLayout w:type="fixed"/>
        <w:tblCellMar>
          <w:left w:w="115" w:type="dxa"/>
          <w:right w:w="115" w:type="dxa"/>
        </w:tblCellMar>
        <w:tblLook w:val="04A0" w:firstRow="1" w:lastRow="0" w:firstColumn="1" w:lastColumn="0" w:noHBand="0" w:noVBand="1"/>
      </w:tblPr>
      <w:tblGrid>
        <w:gridCol w:w="2520"/>
        <w:gridCol w:w="2880"/>
        <w:gridCol w:w="400"/>
        <w:gridCol w:w="2880"/>
        <w:gridCol w:w="400"/>
      </w:tblGrid>
      <w:tr w:rsidR="00D46319" w:rsidRPr="00A93552" w14:paraId="31440729" w14:textId="77777777" w:rsidTr="00ED07CE">
        <w:tc>
          <w:tcPr>
            <w:tcW w:w="2520" w:type="dxa"/>
            <w:tcBorders>
              <w:top w:val="nil"/>
              <w:left w:val="nil"/>
              <w:bottom w:val="nil"/>
              <w:right w:val="nil"/>
            </w:tcBorders>
          </w:tcPr>
          <w:p w14:paraId="31440724" w14:textId="77777777" w:rsidR="00D46319" w:rsidRPr="00A93552" w:rsidRDefault="0044783C" w:rsidP="00ED07CE">
            <w:pPr>
              <w:rPr>
                <w:rFonts w:ascii="Arial" w:hAnsi="Arial" w:cs="Arial"/>
                <w:b/>
              </w:rPr>
            </w:pPr>
            <w:r w:rsidRPr="00A93552">
              <w:lastRenderedPageBreak/>
              <w:br w:type="page"/>
            </w:r>
            <w:r w:rsidR="00D46319" w:rsidRPr="00A93552">
              <w:rPr>
                <w:rFonts w:ascii="Arial" w:hAnsi="Arial" w:cs="Arial"/>
                <w:b/>
              </w:rPr>
              <w:t>Overall MPS Results:</w:t>
            </w:r>
          </w:p>
        </w:tc>
        <w:tc>
          <w:tcPr>
            <w:tcW w:w="2880" w:type="dxa"/>
            <w:tcBorders>
              <w:top w:val="nil"/>
              <w:left w:val="nil"/>
              <w:bottom w:val="nil"/>
            </w:tcBorders>
          </w:tcPr>
          <w:p w14:paraId="31440725" w14:textId="77777777" w:rsidR="00D46319" w:rsidRPr="00A93552" w:rsidRDefault="00D46319" w:rsidP="00ED07CE">
            <w:pPr>
              <w:jc w:val="right"/>
              <w:rPr>
                <w:rFonts w:ascii="Arial" w:hAnsi="Arial" w:cs="Arial"/>
                <w:b/>
              </w:rPr>
            </w:pPr>
            <w:r w:rsidRPr="00A93552">
              <w:rPr>
                <w:rFonts w:ascii="Arial" w:hAnsi="Arial" w:cs="Arial"/>
                <w:b/>
              </w:rPr>
              <w:t>SATISFACTORY</w:t>
            </w:r>
          </w:p>
        </w:tc>
        <w:tc>
          <w:tcPr>
            <w:tcW w:w="400" w:type="dxa"/>
          </w:tcPr>
          <w:p w14:paraId="31440726" w14:textId="77777777" w:rsidR="00D46319" w:rsidRPr="00A93552" w:rsidRDefault="00D46319" w:rsidP="00ED07CE">
            <w:pPr>
              <w:rPr>
                <w:rFonts w:ascii="Arial" w:hAnsi="Arial" w:cs="Arial"/>
                <w:b/>
              </w:rPr>
            </w:pPr>
          </w:p>
        </w:tc>
        <w:tc>
          <w:tcPr>
            <w:tcW w:w="2880" w:type="dxa"/>
            <w:tcBorders>
              <w:top w:val="nil"/>
              <w:bottom w:val="nil"/>
            </w:tcBorders>
          </w:tcPr>
          <w:p w14:paraId="31440727" w14:textId="77777777" w:rsidR="00D46319" w:rsidRPr="00A93552" w:rsidRDefault="00D46319" w:rsidP="00ED07CE">
            <w:pPr>
              <w:jc w:val="right"/>
              <w:rPr>
                <w:rFonts w:ascii="Arial" w:hAnsi="Arial" w:cs="Arial"/>
                <w:b/>
              </w:rPr>
            </w:pPr>
            <w:r w:rsidRPr="00A93552">
              <w:rPr>
                <w:rFonts w:ascii="Arial" w:hAnsi="Arial" w:cs="Arial"/>
                <w:b/>
              </w:rPr>
              <w:t>UNSATISFACTORY</w:t>
            </w:r>
          </w:p>
        </w:tc>
        <w:tc>
          <w:tcPr>
            <w:tcW w:w="400" w:type="dxa"/>
          </w:tcPr>
          <w:p w14:paraId="31440728" w14:textId="77777777" w:rsidR="00D46319" w:rsidRPr="00A93552" w:rsidRDefault="00D46319" w:rsidP="00ED07CE">
            <w:pPr>
              <w:rPr>
                <w:rFonts w:ascii="Arial" w:hAnsi="Arial" w:cs="Arial"/>
                <w:b/>
              </w:rPr>
            </w:pPr>
          </w:p>
        </w:tc>
      </w:tr>
    </w:tbl>
    <w:p w14:paraId="3144072A" w14:textId="77777777" w:rsidR="00D46319" w:rsidRPr="00A93552" w:rsidRDefault="00D46319" w:rsidP="00D46319">
      <w:pPr>
        <w:rPr>
          <w:rFonts w:ascii="Arial" w:hAnsi="Arial" w:cs="Arial"/>
          <w:b/>
          <w:sz w:val="22"/>
        </w:rPr>
      </w:pPr>
    </w:p>
    <w:p w14:paraId="3144072B" w14:textId="77777777" w:rsidR="00D46319" w:rsidRPr="00A93552" w:rsidRDefault="00D46319" w:rsidP="00D46319">
      <w:pPr>
        <w:rPr>
          <w:rFonts w:ascii="Arial" w:hAnsi="Arial" w:cs="Arial"/>
          <w:b/>
          <w:sz w:val="22"/>
        </w:rPr>
      </w:pPr>
    </w:p>
    <w:tbl>
      <w:tblPr>
        <w:tblStyle w:val="TableGrid2"/>
        <w:tblW w:w="10458" w:type="dxa"/>
        <w:tblBorders>
          <w:insideH w:val="single" w:sz="6" w:space="0" w:color="auto"/>
          <w:insideV w:val="single" w:sz="6" w:space="0" w:color="auto"/>
        </w:tblBorders>
        <w:tblLayout w:type="fixed"/>
        <w:tblLook w:val="04A0" w:firstRow="1" w:lastRow="0" w:firstColumn="1" w:lastColumn="0" w:noHBand="0" w:noVBand="1"/>
      </w:tblPr>
      <w:tblGrid>
        <w:gridCol w:w="4080"/>
        <w:gridCol w:w="830"/>
        <w:gridCol w:w="443"/>
        <w:gridCol w:w="408"/>
        <w:gridCol w:w="865"/>
        <w:gridCol w:w="443"/>
        <w:gridCol w:w="299"/>
        <w:gridCol w:w="840"/>
        <w:gridCol w:w="2250"/>
      </w:tblGrid>
      <w:tr w:rsidR="00D46319" w:rsidRPr="003A2F1C" w14:paraId="31440735" w14:textId="77777777" w:rsidTr="00ED07CE">
        <w:tc>
          <w:tcPr>
            <w:tcW w:w="4080" w:type="dxa"/>
            <w:tcBorders>
              <w:top w:val="nil"/>
              <w:left w:val="nil"/>
              <w:bottom w:val="nil"/>
              <w:right w:val="nil"/>
            </w:tcBorders>
          </w:tcPr>
          <w:p w14:paraId="3144072C" w14:textId="77777777" w:rsidR="00D46319" w:rsidRPr="003A2F1C" w:rsidRDefault="00D46319" w:rsidP="00ED07CE">
            <w:pPr>
              <w:rPr>
                <w:rFonts w:ascii="Arial" w:hAnsi="Arial" w:cs="Arial"/>
                <w:b/>
                <w:color w:val="000000"/>
              </w:rPr>
            </w:pPr>
            <w:r w:rsidRPr="003A2F1C">
              <w:rPr>
                <w:rFonts w:ascii="Arial" w:hAnsi="Arial" w:cs="Arial"/>
                <w:b/>
                <w:color w:val="000000"/>
              </w:rPr>
              <w:t>Corrective Action Generated?</w:t>
            </w:r>
          </w:p>
        </w:tc>
        <w:tc>
          <w:tcPr>
            <w:tcW w:w="830" w:type="dxa"/>
            <w:tcBorders>
              <w:top w:val="nil"/>
              <w:left w:val="nil"/>
              <w:bottom w:val="nil"/>
            </w:tcBorders>
          </w:tcPr>
          <w:p w14:paraId="3144072D" w14:textId="77777777" w:rsidR="00D46319" w:rsidRPr="003A2F1C" w:rsidRDefault="00D46319" w:rsidP="00ED07CE">
            <w:pPr>
              <w:rPr>
                <w:rFonts w:ascii="Arial" w:hAnsi="Arial" w:cs="Arial"/>
                <w:b/>
                <w:color w:val="000000"/>
              </w:rPr>
            </w:pPr>
            <w:r w:rsidRPr="003A2F1C">
              <w:rPr>
                <w:rFonts w:ascii="Arial" w:hAnsi="Arial" w:cs="Arial"/>
                <w:b/>
                <w:color w:val="000000"/>
              </w:rPr>
              <w:t>No</w:t>
            </w:r>
          </w:p>
        </w:tc>
        <w:tc>
          <w:tcPr>
            <w:tcW w:w="443" w:type="dxa"/>
          </w:tcPr>
          <w:p w14:paraId="3144072E" w14:textId="77777777" w:rsidR="00D46319" w:rsidRPr="003A2F1C" w:rsidRDefault="00D46319" w:rsidP="00ED07CE">
            <w:pPr>
              <w:rPr>
                <w:rFonts w:ascii="Arial" w:hAnsi="Arial" w:cs="Arial"/>
                <w:b/>
                <w:color w:val="000000"/>
              </w:rPr>
            </w:pPr>
          </w:p>
        </w:tc>
        <w:tc>
          <w:tcPr>
            <w:tcW w:w="408" w:type="dxa"/>
            <w:tcBorders>
              <w:top w:val="nil"/>
              <w:bottom w:val="nil"/>
              <w:right w:val="nil"/>
            </w:tcBorders>
          </w:tcPr>
          <w:p w14:paraId="3144072F" w14:textId="77777777" w:rsidR="00D46319" w:rsidRPr="003A2F1C" w:rsidRDefault="00D46319" w:rsidP="00ED07CE">
            <w:pPr>
              <w:rPr>
                <w:rFonts w:ascii="Arial" w:hAnsi="Arial" w:cs="Arial"/>
                <w:b/>
                <w:color w:val="000000"/>
              </w:rPr>
            </w:pPr>
          </w:p>
        </w:tc>
        <w:tc>
          <w:tcPr>
            <w:tcW w:w="865" w:type="dxa"/>
            <w:tcBorders>
              <w:top w:val="nil"/>
              <w:left w:val="nil"/>
              <w:bottom w:val="nil"/>
            </w:tcBorders>
          </w:tcPr>
          <w:p w14:paraId="31440730" w14:textId="77777777" w:rsidR="00D46319" w:rsidRPr="003A2F1C" w:rsidRDefault="00D46319" w:rsidP="00ED07CE">
            <w:pPr>
              <w:rPr>
                <w:rFonts w:ascii="Arial" w:hAnsi="Arial" w:cs="Arial"/>
                <w:b/>
                <w:color w:val="000000"/>
              </w:rPr>
            </w:pPr>
            <w:r w:rsidRPr="003A2F1C">
              <w:rPr>
                <w:rFonts w:ascii="Arial" w:hAnsi="Arial" w:cs="Arial"/>
                <w:b/>
                <w:color w:val="000000"/>
              </w:rPr>
              <w:t>Yes</w:t>
            </w:r>
          </w:p>
        </w:tc>
        <w:tc>
          <w:tcPr>
            <w:tcW w:w="443" w:type="dxa"/>
          </w:tcPr>
          <w:p w14:paraId="31440731" w14:textId="77777777" w:rsidR="00D46319" w:rsidRPr="003A2F1C" w:rsidRDefault="00D46319" w:rsidP="00ED07CE">
            <w:pPr>
              <w:rPr>
                <w:rFonts w:ascii="Arial" w:hAnsi="Arial" w:cs="Arial"/>
                <w:b/>
                <w:color w:val="000000"/>
              </w:rPr>
            </w:pPr>
          </w:p>
        </w:tc>
        <w:tc>
          <w:tcPr>
            <w:tcW w:w="299" w:type="dxa"/>
            <w:tcBorders>
              <w:top w:val="nil"/>
              <w:bottom w:val="nil"/>
              <w:right w:val="nil"/>
            </w:tcBorders>
          </w:tcPr>
          <w:p w14:paraId="31440732" w14:textId="77777777" w:rsidR="00D46319" w:rsidRPr="003A2F1C" w:rsidRDefault="00D46319" w:rsidP="00ED07CE">
            <w:pPr>
              <w:rPr>
                <w:rFonts w:ascii="Arial" w:hAnsi="Arial" w:cs="Arial"/>
                <w:b/>
                <w:color w:val="000000"/>
              </w:rPr>
            </w:pPr>
          </w:p>
        </w:tc>
        <w:tc>
          <w:tcPr>
            <w:tcW w:w="840" w:type="dxa"/>
            <w:tcBorders>
              <w:top w:val="nil"/>
              <w:left w:val="nil"/>
              <w:bottom w:val="nil"/>
              <w:right w:val="nil"/>
            </w:tcBorders>
          </w:tcPr>
          <w:p w14:paraId="31440733" w14:textId="77777777" w:rsidR="00D46319" w:rsidRPr="003A2F1C" w:rsidRDefault="00D46319" w:rsidP="00ED07CE">
            <w:pPr>
              <w:rPr>
                <w:rFonts w:ascii="Arial" w:hAnsi="Arial" w:cs="Arial"/>
                <w:b/>
                <w:color w:val="000000"/>
              </w:rPr>
            </w:pPr>
            <w:r w:rsidRPr="003A2F1C">
              <w:rPr>
                <w:rFonts w:ascii="Arial" w:hAnsi="Arial" w:cs="Arial"/>
                <w:b/>
                <w:color w:val="000000"/>
              </w:rPr>
              <w:t>CAR#</w:t>
            </w:r>
          </w:p>
        </w:tc>
        <w:tc>
          <w:tcPr>
            <w:tcW w:w="2250" w:type="dxa"/>
            <w:tcBorders>
              <w:top w:val="nil"/>
              <w:left w:val="nil"/>
              <w:bottom w:val="single" w:sz="4" w:space="0" w:color="auto"/>
              <w:right w:val="nil"/>
            </w:tcBorders>
          </w:tcPr>
          <w:p w14:paraId="31440734" w14:textId="77777777" w:rsidR="00D46319" w:rsidRPr="003A2F1C" w:rsidRDefault="00D46319" w:rsidP="00ED07CE">
            <w:pPr>
              <w:rPr>
                <w:rFonts w:ascii="Arial" w:hAnsi="Arial" w:cs="Arial"/>
                <w:b/>
                <w:color w:val="000000"/>
              </w:rPr>
            </w:pPr>
          </w:p>
        </w:tc>
      </w:tr>
    </w:tbl>
    <w:p w14:paraId="31440736" w14:textId="77777777" w:rsidR="007549AA" w:rsidRDefault="007549AA" w:rsidP="009434C3">
      <w:pPr>
        <w:tabs>
          <w:tab w:val="left" w:pos="1860"/>
        </w:tabs>
        <w:rPr>
          <w:rFonts w:ascii="Arial" w:hAnsi="Arial" w:cs="Arial"/>
          <w:b/>
          <w:color w:val="000000"/>
          <w:sz w:val="22"/>
        </w:rPr>
      </w:pPr>
    </w:p>
    <w:p w14:paraId="31440737" w14:textId="77777777" w:rsidR="007549AA" w:rsidRDefault="007549AA" w:rsidP="00D46319">
      <w:pPr>
        <w:rPr>
          <w:rFonts w:ascii="Arial" w:hAnsi="Arial" w:cs="Arial"/>
          <w:b/>
          <w:color w:val="000000"/>
          <w:sz w:val="22"/>
        </w:rPr>
      </w:pPr>
    </w:p>
    <w:p w14:paraId="31440738" w14:textId="77777777" w:rsidR="00D46319" w:rsidRPr="003A2F1C" w:rsidRDefault="00D46319" w:rsidP="00D46319">
      <w:pPr>
        <w:rPr>
          <w:rFonts w:ascii="Arial" w:hAnsi="Arial" w:cs="Arial"/>
          <w:b/>
          <w:color w:val="000000"/>
          <w:sz w:val="22"/>
          <w:szCs w:val="22"/>
        </w:rPr>
      </w:pPr>
      <w:r w:rsidRPr="003A2F1C">
        <w:rPr>
          <w:rFonts w:ascii="Arial" w:hAnsi="Arial" w:cs="Arial"/>
          <w:b/>
          <w:color w:val="000000"/>
          <w:sz w:val="22"/>
        </w:rPr>
        <w:t>FOLLOW-UP ACTION REQUIRED?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3144073A" w14:textId="77777777" w:rsidTr="00ED07CE">
        <w:trPr>
          <w:trHeight w:val="2726"/>
        </w:trPr>
        <w:tc>
          <w:tcPr>
            <w:tcW w:w="9576" w:type="dxa"/>
            <w:shd w:val="clear" w:color="auto" w:fill="auto"/>
          </w:tcPr>
          <w:p w14:paraId="31440739" w14:textId="77777777" w:rsidR="00D46319" w:rsidRPr="0044783C" w:rsidRDefault="00D46319" w:rsidP="00ED07CE">
            <w:pPr>
              <w:rPr>
                <w:rFonts w:ascii="Arial" w:eastAsia="Calibri" w:hAnsi="Arial" w:cs="Arial"/>
                <w:color w:val="000000"/>
                <w:sz w:val="22"/>
                <w:szCs w:val="22"/>
              </w:rPr>
            </w:pPr>
          </w:p>
        </w:tc>
      </w:tr>
    </w:tbl>
    <w:p w14:paraId="3144073B" w14:textId="77777777" w:rsidR="00D46319" w:rsidRPr="003A2F1C" w:rsidRDefault="00D46319" w:rsidP="00D46319">
      <w:pPr>
        <w:rPr>
          <w:rFonts w:ascii="Arial" w:hAnsi="Arial" w:cs="Arial"/>
          <w:color w:val="000000"/>
          <w:sz w:val="22"/>
          <w:szCs w:val="22"/>
        </w:rPr>
      </w:pPr>
    </w:p>
    <w:p w14:paraId="3144073C" w14:textId="77777777" w:rsidR="00D46319" w:rsidRPr="003A2F1C" w:rsidRDefault="00D46319" w:rsidP="00D46319">
      <w:pPr>
        <w:rPr>
          <w:rFonts w:ascii="Arial" w:hAnsi="Arial" w:cs="Arial"/>
          <w:color w:val="000000"/>
          <w:sz w:val="22"/>
          <w:szCs w:val="22"/>
        </w:rPr>
      </w:pPr>
      <w:r w:rsidRPr="003A2F1C">
        <w:rPr>
          <w:rFonts w:ascii="Arial" w:hAnsi="Arial" w:cs="Arial"/>
          <w:b/>
          <w:color w:val="000000"/>
          <w:sz w:val="22"/>
          <w:szCs w:val="22"/>
        </w:rPr>
        <w:t>SUMMARY/NOTES/COMMENTS/CONCERNS</w:t>
      </w:r>
      <w:r w:rsidRPr="003A2F1C">
        <w:rPr>
          <w:rFonts w:ascii="Arial" w:hAnsi="Arial" w:cs="Arial"/>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9576"/>
      </w:tblGrid>
      <w:tr w:rsidR="00D46319" w:rsidRPr="003A2F1C" w14:paraId="3144073E" w14:textId="77777777" w:rsidTr="00ED07CE">
        <w:trPr>
          <w:trHeight w:val="2726"/>
        </w:trPr>
        <w:tc>
          <w:tcPr>
            <w:tcW w:w="9576" w:type="dxa"/>
            <w:shd w:val="clear" w:color="auto" w:fill="auto"/>
          </w:tcPr>
          <w:p w14:paraId="3144073D" w14:textId="77777777" w:rsidR="00D46319" w:rsidRPr="0044783C" w:rsidRDefault="00D46319" w:rsidP="00ED07CE">
            <w:pPr>
              <w:rPr>
                <w:rFonts w:ascii="Arial" w:eastAsia="Calibri" w:hAnsi="Arial" w:cs="Arial"/>
                <w:color w:val="000000"/>
                <w:sz w:val="22"/>
                <w:szCs w:val="22"/>
              </w:rPr>
            </w:pPr>
          </w:p>
        </w:tc>
      </w:tr>
    </w:tbl>
    <w:p w14:paraId="3144073F" w14:textId="77777777" w:rsidR="00D46319" w:rsidRPr="003A2F1C" w:rsidRDefault="00D46319" w:rsidP="00D46319">
      <w:pPr>
        <w:rPr>
          <w:rFonts w:ascii="Arial" w:hAnsi="Arial" w:cs="Arial"/>
          <w:b/>
          <w:color w:val="000000"/>
          <w:sz w:val="22"/>
        </w:rPr>
      </w:pPr>
    </w:p>
    <w:sectPr w:rsidR="00D46319" w:rsidRPr="003A2F1C" w:rsidSect="003D6C5B">
      <w:footerReference w:type="default" r:id="rId10"/>
      <w:pgSz w:w="12240" w:h="15840"/>
      <w:pgMar w:top="720"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3FA3A" w14:textId="77777777" w:rsidR="006565FF" w:rsidRDefault="006565FF" w:rsidP="007E036D">
      <w:r>
        <w:separator/>
      </w:r>
    </w:p>
  </w:endnote>
  <w:endnote w:type="continuationSeparator" w:id="0">
    <w:p w14:paraId="16B12567" w14:textId="77777777" w:rsidR="006565FF" w:rsidRDefault="006565FF" w:rsidP="007E0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0744" w14:textId="2635A3FD" w:rsidR="007A5E52" w:rsidRDefault="007A5E52" w:rsidP="007A5E52">
    <w:pPr>
      <w:pStyle w:val="Footer"/>
      <w:tabs>
        <w:tab w:val="clear" w:pos="9360"/>
        <w:tab w:val="right" w:pos="10080"/>
        <w:tab w:val="left" w:pos="10170"/>
      </w:tabs>
    </w:pPr>
    <w:r>
      <w:t>Manufacturing Process Surveillance</w:t>
    </w:r>
    <w:r>
      <w:tab/>
    </w:r>
    <w:r>
      <w:tab/>
      <w:t xml:space="preserve">Page </w:t>
    </w:r>
    <w:r>
      <w:rPr>
        <w:b/>
        <w:bCs/>
        <w:sz w:val="24"/>
        <w:szCs w:val="24"/>
      </w:rPr>
      <w:fldChar w:fldCharType="begin"/>
    </w:r>
    <w:r>
      <w:rPr>
        <w:b/>
        <w:bCs/>
      </w:rPr>
      <w:instrText xml:space="preserve"> PAGE </w:instrText>
    </w:r>
    <w:r>
      <w:rPr>
        <w:b/>
        <w:bCs/>
        <w:sz w:val="24"/>
        <w:szCs w:val="24"/>
      </w:rPr>
      <w:fldChar w:fldCharType="separate"/>
    </w:r>
    <w:r w:rsidR="0012646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2646A">
      <w:rPr>
        <w:b/>
        <w:bCs/>
        <w:noProof/>
      </w:rPr>
      <w:t>5</w:t>
    </w:r>
    <w:r>
      <w:rPr>
        <w:b/>
        <w:bCs/>
        <w:sz w:val="24"/>
        <w:szCs w:val="24"/>
      </w:rPr>
      <w:fldChar w:fldCharType="end"/>
    </w:r>
  </w:p>
  <w:p w14:paraId="31440745" w14:textId="77777777" w:rsidR="007A5E52" w:rsidRDefault="007A5E52" w:rsidP="007A5E52">
    <w:pPr>
      <w:pStyle w:val="Footer"/>
    </w:pPr>
    <w:r>
      <w:t>Local Modification Authorized</w:t>
    </w:r>
  </w:p>
  <w:p w14:paraId="31440746" w14:textId="174B1893" w:rsidR="007A5E52" w:rsidRDefault="007A5E52" w:rsidP="007A5E52">
    <w:pPr>
      <w:pStyle w:val="Footer"/>
    </w:pPr>
    <w:r>
      <w:t xml:space="preserve">Revised by NSEO </w:t>
    </w:r>
    <w:r w:rsidR="00A93552">
      <w:t>December</w:t>
    </w:r>
    <w:r w:rsidR="00F21446">
      <w:t xml:space="preserve"> 201</w:t>
    </w:r>
    <w:r w:rsidR="00A93552">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8E99D2" w14:textId="77777777" w:rsidR="006565FF" w:rsidRDefault="006565FF" w:rsidP="007E036D">
      <w:r>
        <w:separator/>
      </w:r>
    </w:p>
  </w:footnote>
  <w:footnote w:type="continuationSeparator" w:id="0">
    <w:p w14:paraId="2CC48B5F" w14:textId="77777777" w:rsidR="006565FF" w:rsidRDefault="006565FF" w:rsidP="007E03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A4400"/>
    <w:multiLevelType w:val="singleLevel"/>
    <w:tmpl w:val="04090019"/>
    <w:lvl w:ilvl="0">
      <w:start w:val="1"/>
      <w:numFmt w:val="lowerLetter"/>
      <w:lvlText w:val="%1."/>
      <w:lvlJc w:val="left"/>
      <w:pPr>
        <w:tabs>
          <w:tab w:val="num" w:pos="360"/>
        </w:tabs>
        <w:ind w:left="360" w:hanging="360"/>
      </w:pPr>
    </w:lvl>
  </w:abstractNum>
  <w:abstractNum w:abstractNumId="1" w15:restartNumberingAfterBreak="0">
    <w:nsid w:val="06897639"/>
    <w:multiLevelType w:val="hybridMultilevel"/>
    <w:tmpl w:val="815E7366"/>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E63D52"/>
    <w:multiLevelType w:val="hybridMultilevel"/>
    <w:tmpl w:val="61D6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5F353C"/>
    <w:multiLevelType w:val="hybridMultilevel"/>
    <w:tmpl w:val="4F0CE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B57538"/>
    <w:multiLevelType w:val="hybridMultilevel"/>
    <w:tmpl w:val="50A41C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6F6960"/>
    <w:multiLevelType w:val="hybridMultilevel"/>
    <w:tmpl w:val="8B0EFFB6"/>
    <w:lvl w:ilvl="0" w:tplc="BCA69C78">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0E64FF"/>
    <w:multiLevelType w:val="hybridMultilevel"/>
    <w:tmpl w:val="8BDCE5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557FB1"/>
    <w:multiLevelType w:val="hybridMultilevel"/>
    <w:tmpl w:val="130E5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A11516"/>
    <w:multiLevelType w:val="hybridMultilevel"/>
    <w:tmpl w:val="2CD6756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E801B8"/>
    <w:multiLevelType w:val="hybridMultilevel"/>
    <w:tmpl w:val="520877E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326D4FA6"/>
    <w:multiLevelType w:val="hybridMultilevel"/>
    <w:tmpl w:val="D796135E"/>
    <w:lvl w:ilvl="0" w:tplc="3EAE135C">
      <w:start w:val="1"/>
      <w:numFmt w:val="bullet"/>
      <w:lvlText w:val=""/>
      <w:lvlJc w:val="left"/>
      <w:pPr>
        <w:ind w:left="360" w:hanging="360"/>
      </w:pPr>
      <w:rPr>
        <w:rFonts w:ascii="Symbol" w:hAnsi="Symbol" w:hint="default"/>
        <w:color w:val="auto"/>
      </w:rPr>
    </w:lvl>
    <w:lvl w:ilvl="1" w:tplc="C60409D2">
      <w:start w:val="1"/>
      <w:numFmt w:val="decimal"/>
      <w:lvlText w:val="(%2)"/>
      <w:lvlJc w:val="left"/>
      <w:pPr>
        <w:ind w:left="1095" w:hanging="37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54F4F1E"/>
    <w:multiLevelType w:val="hybridMultilevel"/>
    <w:tmpl w:val="DC6EE6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00B19"/>
    <w:multiLevelType w:val="hybridMultilevel"/>
    <w:tmpl w:val="E46EE8B4"/>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40571ACD"/>
    <w:multiLevelType w:val="hybridMultilevel"/>
    <w:tmpl w:val="9F30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565CA4"/>
    <w:multiLevelType w:val="hybridMultilevel"/>
    <w:tmpl w:val="9F76063A"/>
    <w:lvl w:ilvl="0" w:tplc="04090001">
      <w:start w:val="1"/>
      <w:numFmt w:val="bullet"/>
      <w:lvlText w:val=""/>
      <w:lvlJc w:val="left"/>
      <w:pPr>
        <w:ind w:left="720" w:hanging="360"/>
      </w:pPr>
      <w:rPr>
        <w:rFonts w:ascii="Symbol" w:hAnsi="Symbol"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BE82FA1"/>
    <w:multiLevelType w:val="hybridMultilevel"/>
    <w:tmpl w:val="96EA2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A221D"/>
    <w:multiLevelType w:val="hybridMultilevel"/>
    <w:tmpl w:val="700846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7F1A5A"/>
    <w:multiLevelType w:val="hybridMultilevel"/>
    <w:tmpl w:val="6758361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F05EFB"/>
    <w:multiLevelType w:val="hybridMultilevel"/>
    <w:tmpl w:val="0500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CF189F"/>
    <w:multiLevelType w:val="hybridMultilevel"/>
    <w:tmpl w:val="6F161684"/>
    <w:lvl w:ilvl="0" w:tplc="0C4C2362">
      <w:start w:val="2"/>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9D60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B4272CB"/>
    <w:multiLevelType w:val="hybridMultilevel"/>
    <w:tmpl w:val="5B10D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225878"/>
    <w:multiLevelType w:val="multilevel"/>
    <w:tmpl w:val="2A72BBB8"/>
    <w:lvl w:ilvl="0">
      <w:start w:val="1"/>
      <w:numFmt w:val="decimal"/>
      <w:pStyle w:val="Style1"/>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7FF47B56"/>
    <w:multiLevelType w:val="hybridMultilevel"/>
    <w:tmpl w:val="C4F6ACB4"/>
    <w:lvl w:ilvl="0" w:tplc="40068276">
      <w:start w:val="1"/>
      <w:numFmt w:val="decimal"/>
      <w:lvlText w:val="(%1)"/>
      <w:lvlJc w:val="left"/>
      <w:pPr>
        <w:ind w:left="1815" w:hanging="375"/>
      </w:pPr>
      <w:rPr>
        <w:rFonts w:hint="default"/>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12"/>
  </w:num>
  <w:num w:numId="4">
    <w:abstractNumId w:val="9"/>
  </w:num>
  <w:num w:numId="5">
    <w:abstractNumId w:val="7"/>
  </w:num>
  <w:num w:numId="6">
    <w:abstractNumId w:val="3"/>
  </w:num>
  <w:num w:numId="7">
    <w:abstractNumId w:val="22"/>
  </w:num>
  <w:num w:numId="8">
    <w:abstractNumId w:val="8"/>
  </w:num>
  <w:num w:numId="9">
    <w:abstractNumId w:val="19"/>
  </w:num>
  <w:num w:numId="10">
    <w:abstractNumId w:val="5"/>
  </w:num>
  <w:num w:numId="11">
    <w:abstractNumId w:val="4"/>
  </w:num>
  <w:num w:numId="12">
    <w:abstractNumId w:val="6"/>
  </w:num>
  <w:num w:numId="13">
    <w:abstractNumId w:val="17"/>
  </w:num>
  <w:num w:numId="14">
    <w:abstractNumId w:val="11"/>
  </w:num>
  <w:num w:numId="15">
    <w:abstractNumId w:val="20"/>
  </w:num>
  <w:num w:numId="16">
    <w:abstractNumId w:val="21"/>
  </w:num>
  <w:num w:numId="17">
    <w:abstractNumId w:val="10"/>
  </w:num>
  <w:num w:numId="18">
    <w:abstractNumId w:val="23"/>
  </w:num>
  <w:num w:numId="19">
    <w:abstractNumId w:val="15"/>
  </w:num>
  <w:num w:numId="20">
    <w:abstractNumId w:val="13"/>
  </w:num>
  <w:num w:numId="21">
    <w:abstractNumId w:val="14"/>
  </w:num>
  <w:num w:numId="22">
    <w:abstractNumId w:val="16"/>
  </w:num>
  <w:num w:numId="23">
    <w:abstractNumId w:val="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D50"/>
    <w:rsid w:val="0000373D"/>
    <w:rsid w:val="00046AF4"/>
    <w:rsid w:val="00050CDD"/>
    <w:rsid w:val="000673D0"/>
    <w:rsid w:val="00083DEF"/>
    <w:rsid w:val="0008568A"/>
    <w:rsid w:val="00091D37"/>
    <w:rsid w:val="00096845"/>
    <w:rsid w:val="000A1AC3"/>
    <w:rsid w:val="000E7C8D"/>
    <w:rsid w:val="000F31C1"/>
    <w:rsid w:val="000F5C26"/>
    <w:rsid w:val="000F74E8"/>
    <w:rsid w:val="00112433"/>
    <w:rsid w:val="0012646A"/>
    <w:rsid w:val="00136639"/>
    <w:rsid w:val="0015635B"/>
    <w:rsid w:val="001632FA"/>
    <w:rsid w:val="001712C8"/>
    <w:rsid w:val="00174A53"/>
    <w:rsid w:val="00181F58"/>
    <w:rsid w:val="0019629D"/>
    <w:rsid w:val="001A204B"/>
    <w:rsid w:val="001B603D"/>
    <w:rsid w:val="001B6BF0"/>
    <w:rsid w:val="001D6E54"/>
    <w:rsid w:val="001D736C"/>
    <w:rsid w:val="00204F7F"/>
    <w:rsid w:val="002110F9"/>
    <w:rsid w:val="002123CC"/>
    <w:rsid w:val="00217677"/>
    <w:rsid w:val="0022023A"/>
    <w:rsid w:val="0023530E"/>
    <w:rsid w:val="00236843"/>
    <w:rsid w:val="00237893"/>
    <w:rsid w:val="00241DDA"/>
    <w:rsid w:val="002449C2"/>
    <w:rsid w:val="00246579"/>
    <w:rsid w:val="002534B5"/>
    <w:rsid w:val="0025628E"/>
    <w:rsid w:val="002617D6"/>
    <w:rsid w:val="00284BD6"/>
    <w:rsid w:val="002A018C"/>
    <w:rsid w:val="002B3784"/>
    <w:rsid w:val="002B4263"/>
    <w:rsid w:val="002D1DE0"/>
    <w:rsid w:val="002E4303"/>
    <w:rsid w:val="002F4659"/>
    <w:rsid w:val="002F5F2E"/>
    <w:rsid w:val="0032092D"/>
    <w:rsid w:val="00325036"/>
    <w:rsid w:val="00345710"/>
    <w:rsid w:val="00345D50"/>
    <w:rsid w:val="00350B0E"/>
    <w:rsid w:val="00353F25"/>
    <w:rsid w:val="003544A4"/>
    <w:rsid w:val="003554A4"/>
    <w:rsid w:val="0035567E"/>
    <w:rsid w:val="00355BCE"/>
    <w:rsid w:val="00362A11"/>
    <w:rsid w:val="00363A08"/>
    <w:rsid w:val="0036558F"/>
    <w:rsid w:val="00365AED"/>
    <w:rsid w:val="00386F95"/>
    <w:rsid w:val="00396FF6"/>
    <w:rsid w:val="003A3FFD"/>
    <w:rsid w:val="003A5ACB"/>
    <w:rsid w:val="003C78A2"/>
    <w:rsid w:val="003D6C5B"/>
    <w:rsid w:val="003D6D5F"/>
    <w:rsid w:val="003E3288"/>
    <w:rsid w:val="003F01A3"/>
    <w:rsid w:val="0040017E"/>
    <w:rsid w:val="00402311"/>
    <w:rsid w:val="0040242F"/>
    <w:rsid w:val="0040798E"/>
    <w:rsid w:val="00413F6D"/>
    <w:rsid w:val="00415276"/>
    <w:rsid w:val="00434BD9"/>
    <w:rsid w:val="004414DB"/>
    <w:rsid w:val="0044154F"/>
    <w:rsid w:val="00445886"/>
    <w:rsid w:val="0044783C"/>
    <w:rsid w:val="0045487E"/>
    <w:rsid w:val="0045795D"/>
    <w:rsid w:val="00475D4D"/>
    <w:rsid w:val="00491000"/>
    <w:rsid w:val="00491512"/>
    <w:rsid w:val="00491A35"/>
    <w:rsid w:val="00493A5F"/>
    <w:rsid w:val="004A1409"/>
    <w:rsid w:val="004A2151"/>
    <w:rsid w:val="004B0ACB"/>
    <w:rsid w:val="004B5DE0"/>
    <w:rsid w:val="004C109E"/>
    <w:rsid w:val="004C2679"/>
    <w:rsid w:val="004C4892"/>
    <w:rsid w:val="004D4F29"/>
    <w:rsid w:val="004D64F6"/>
    <w:rsid w:val="004F258A"/>
    <w:rsid w:val="004F3DDB"/>
    <w:rsid w:val="00505AE6"/>
    <w:rsid w:val="005140C9"/>
    <w:rsid w:val="005217DE"/>
    <w:rsid w:val="00530105"/>
    <w:rsid w:val="00544A01"/>
    <w:rsid w:val="00547BE3"/>
    <w:rsid w:val="0057382C"/>
    <w:rsid w:val="005743E8"/>
    <w:rsid w:val="00580EC1"/>
    <w:rsid w:val="005A6A7C"/>
    <w:rsid w:val="005C254F"/>
    <w:rsid w:val="005C5DFD"/>
    <w:rsid w:val="005D752C"/>
    <w:rsid w:val="005E3A1D"/>
    <w:rsid w:val="00600D75"/>
    <w:rsid w:val="0060207E"/>
    <w:rsid w:val="0060662C"/>
    <w:rsid w:val="00614AF8"/>
    <w:rsid w:val="00616475"/>
    <w:rsid w:val="00632C44"/>
    <w:rsid w:val="00634873"/>
    <w:rsid w:val="00647D2A"/>
    <w:rsid w:val="006565FF"/>
    <w:rsid w:val="00657085"/>
    <w:rsid w:val="00657D32"/>
    <w:rsid w:val="00666352"/>
    <w:rsid w:val="006828B1"/>
    <w:rsid w:val="006A127E"/>
    <w:rsid w:val="006C5C2D"/>
    <w:rsid w:val="006D59B7"/>
    <w:rsid w:val="006E07D7"/>
    <w:rsid w:val="006E5DE7"/>
    <w:rsid w:val="006F771D"/>
    <w:rsid w:val="007030FE"/>
    <w:rsid w:val="00714E61"/>
    <w:rsid w:val="00730682"/>
    <w:rsid w:val="007549AA"/>
    <w:rsid w:val="00761078"/>
    <w:rsid w:val="00761B23"/>
    <w:rsid w:val="00764912"/>
    <w:rsid w:val="00792310"/>
    <w:rsid w:val="007A30BC"/>
    <w:rsid w:val="007A38FA"/>
    <w:rsid w:val="007A5E52"/>
    <w:rsid w:val="007A6DE4"/>
    <w:rsid w:val="007B1164"/>
    <w:rsid w:val="007B1E20"/>
    <w:rsid w:val="007B6644"/>
    <w:rsid w:val="007E036D"/>
    <w:rsid w:val="007E587C"/>
    <w:rsid w:val="00826BD9"/>
    <w:rsid w:val="00833739"/>
    <w:rsid w:val="00835B67"/>
    <w:rsid w:val="00841414"/>
    <w:rsid w:val="00844E0A"/>
    <w:rsid w:val="00845B8A"/>
    <w:rsid w:val="0087503E"/>
    <w:rsid w:val="00884CDE"/>
    <w:rsid w:val="00894632"/>
    <w:rsid w:val="008A00E0"/>
    <w:rsid w:val="008A4E62"/>
    <w:rsid w:val="008B6C0E"/>
    <w:rsid w:val="008C052B"/>
    <w:rsid w:val="008C2500"/>
    <w:rsid w:val="008D5398"/>
    <w:rsid w:val="008E3D2D"/>
    <w:rsid w:val="008F5519"/>
    <w:rsid w:val="00912DB2"/>
    <w:rsid w:val="00913B42"/>
    <w:rsid w:val="00915EA3"/>
    <w:rsid w:val="009224D6"/>
    <w:rsid w:val="0092280F"/>
    <w:rsid w:val="00926A7D"/>
    <w:rsid w:val="00930DEF"/>
    <w:rsid w:val="009434C3"/>
    <w:rsid w:val="00947347"/>
    <w:rsid w:val="00947ABC"/>
    <w:rsid w:val="00947BD7"/>
    <w:rsid w:val="00952B8D"/>
    <w:rsid w:val="00974529"/>
    <w:rsid w:val="00975406"/>
    <w:rsid w:val="0098381D"/>
    <w:rsid w:val="009B1151"/>
    <w:rsid w:val="009B581A"/>
    <w:rsid w:val="009B7662"/>
    <w:rsid w:val="009E2434"/>
    <w:rsid w:val="009F120D"/>
    <w:rsid w:val="009F1522"/>
    <w:rsid w:val="00A0001E"/>
    <w:rsid w:val="00A074F7"/>
    <w:rsid w:val="00A14320"/>
    <w:rsid w:val="00A31A17"/>
    <w:rsid w:val="00A33FD6"/>
    <w:rsid w:val="00A41053"/>
    <w:rsid w:val="00A41CA1"/>
    <w:rsid w:val="00A4691F"/>
    <w:rsid w:val="00A47B44"/>
    <w:rsid w:val="00A63CCB"/>
    <w:rsid w:val="00A83072"/>
    <w:rsid w:val="00A85758"/>
    <w:rsid w:val="00A93552"/>
    <w:rsid w:val="00A945C5"/>
    <w:rsid w:val="00AB060B"/>
    <w:rsid w:val="00AC6FC5"/>
    <w:rsid w:val="00B01FE4"/>
    <w:rsid w:val="00B039AA"/>
    <w:rsid w:val="00B03B72"/>
    <w:rsid w:val="00B054C3"/>
    <w:rsid w:val="00B27816"/>
    <w:rsid w:val="00B306C9"/>
    <w:rsid w:val="00B363D9"/>
    <w:rsid w:val="00B36F63"/>
    <w:rsid w:val="00B41C41"/>
    <w:rsid w:val="00B50816"/>
    <w:rsid w:val="00B53410"/>
    <w:rsid w:val="00B95818"/>
    <w:rsid w:val="00BA0B19"/>
    <w:rsid w:val="00BE1BC0"/>
    <w:rsid w:val="00C17B64"/>
    <w:rsid w:val="00C527D8"/>
    <w:rsid w:val="00C76761"/>
    <w:rsid w:val="00CA0718"/>
    <w:rsid w:val="00CA7932"/>
    <w:rsid w:val="00CE68AE"/>
    <w:rsid w:val="00CF11D2"/>
    <w:rsid w:val="00CF629B"/>
    <w:rsid w:val="00D3373F"/>
    <w:rsid w:val="00D33D18"/>
    <w:rsid w:val="00D346CB"/>
    <w:rsid w:val="00D42B2F"/>
    <w:rsid w:val="00D46319"/>
    <w:rsid w:val="00D51716"/>
    <w:rsid w:val="00D517E6"/>
    <w:rsid w:val="00D52876"/>
    <w:rsid w:val="00D542A0"/>
    <w:rsid w:val="00D7222E"/>
    <w:rsid w:val="00D91197"/>
    <w:rsid w:val="00D9127D"/>
    <w:rsid w:val="00D93FEF"/>
    <w:rsid w:val="00D94C9D"/>
    <w:rsid w:val="00D972D0"/>
    <w:rsid w:val="00DB12EF"/>
    <w:rsid w:val="00DB55DC"/>
    <w:rsid w:val="00DE1277"/>
    <w:rsid w:val="00DF1796"/>
    <w:rsid w:val="00E067EA"/>
    <w:rsid w:val="00E12BDA"/>
    <w:rsid w:val="00E16EC3"/>
    <w:rsid w:val="00E3081E"/>
    <w:rsid w:val="00E55E4A"/>
    <w:rsid w:val="00E63759"/>
    <w:rsid w:val="00E7099D"/>
    <w:rsid w:val="00E71071"/>
    <w:rsid w:val="00E734C5"/>
    <w:rsid w:val="00E757E5"/>
    <w:rsid w:val="00E77C27"/>
    <w:rsid w:val="00EB4C95"/>
    <w:rsid w:val="00ED78FA"/>
    <w:rsid w:val="00EE4A14"/>
    <w:rsid w:val="00EF0598"/>
    <w:rsid w:val="00EF2107"/>
    <w:rsid w:val="00F02100"/>
    <w:rsid w:val="00F2033B"/>
    <w:rsid w:val="00F21446"/>
    <w:rsid w:val="00F22C75"/>
    <w:rsid w:val="00F241AE"/>
    <w:rsid w:val="00F25E19"/>
    <w:rsid w:val="00F37398"/>
    <w:rsid w:val="00F625E4"/>
    <w:rsid w:val="00F63740"/>
    <w:rsid w:val="00F819CB"/>
    <w:rsid w:val="00F84A0D"/>
    <w:rsid w:val="00F90349"/>
    <w:rsid w:val="00FA1049"/>
    <w:rsid w:val="00FA1462"/>
    <w:rsid w:val="00FA44A4"/>
    <w:rsid w:val="00FA73D8"/>
    <w:rsid w:val="00FA7830"/>
    <w:rsid w:val="00FC21EE"/>
    <w:rsid w:val="00FD0786"/>
    <w:rsid w:val="00FD45C6"/>
    <w:rsid w:val="00FF5A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1440643"/>
  <w15:docId w15:val="{0F38CB03-A985-4A75-A49B-10DC4804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D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45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Contemporary">
    <w:name w:val="Table Contemporary"/>
    <w:basedOn w:val="TableNormal"/>
    <w:rsid w:val="00ED78F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Web1">
    <w:name w:val="Table Web 1"/>
    <w:basedOn w:val="TableNormal"/>
    <w:rsid w:val="0045487E"/>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33739"/>
    <w:pPr>
      <w:jc w:val="center"/>
    </w:pPr>
    <w:rPr>
      <w:rFonts w:ascii="Courier New" w:hAnsi="Courier New"/>
      <w:b/>
      <w:color w:val="000000"/>
      <w:sz w:val="22"/>
    </w:rPr>
  </w:style>
  <w:style w:type="character" w:customStyle="1" w:styleId="TitleChar">
    <w:name w:val="Title Char"/>
    <w:link w:val="Title"/>
    <w:rsid w:val="00833739"/>
    <w:rPr>
      <w:rFonts w:ascii="Courier New" w:hAnsi="Courier New"/>
      <w:b/>
      <w:color w:val="000000"/>
      <w:sz w:val="22"/>
    </w:rPr>
  </w:style>
  <w:style w:type="paragraph" w:styleId="BodyText">
    <w:name w:val="Body Text"/>
    <w:basedOn w:val="Normal"/>
    <w:link w:val="BodyTextChar"/>
    <w:rsid w:val="00764912"/>
    <w:rPr>
      <w:rFonts w:ascii="Arial" w:hAnsi="Arial"/>
      <w:b/>
      <w:color w:val="000000"/>
      <w:sz w:val="22"/>
    </w:rPr>
  </w:style>
  <w:style w:type="character" w:customStyle="1" w:styleId="BodyTextChar">
    <w:name w:val="Body Text Char"/>
    <w:link w:val="BodyText"/>
    <w:rsid w:val="00764912"/>
    <w:rPr>
      <w:rFonts w:ascii="Arial" w:hAnsi="Arial"/>
      <w:b/>
      <w:color w:val="000000"/>
      <w:sz w:val="22"/>
    </w:rPr>
  </w:style>
  <w:style w:type="paragraph" w:styleId="BalloonText">
    <w:name w:val="Balloon Text"/>
    <w:basedOn w:val="Normal"/>
    <w:link w:val="BalloonTextChar"/>
    <w:rsid w:val="003A3FFD"/>
    <w:rPr>
      <w:rFonts w:ascii="Tahoma" w:hAnsi="Tahoma" w:cs="Tahoma"/>
      <w:sz w:val="16"/>
      <w:szCs w:val="16"/>
    </w:rPr>
  </w:style>
  <w:style w:type="character" w:customStyle="1" w:styleId="BalloonTextChar">
    <w:name w:val="Balloon Text Char"/>
    <w:link w:val="BalloonText"/>
    <w:rsid w:val="003A3FFD"/>
    <w:rPr>
      <w:rFonts w:ascii="Tahoma" w:hAnsi="Tahoma" w:cs="Tahoma"/>
      <w:sz w:val="16"/>
      <w:szCs w:val="16"/>
    </w:rPr>
  </w:style>
  <w:style w:type="paragraph" w:customStyle="1" w:styleId="Style1">
    <w:name w:val="Style1"/>
    <w:basedOn w:val="Normal"/>
    <w:next w:val="Normal"/>
    <w:rsid w:val="00A83072"/>
    <w:pPr>
      <w:numPr>
        <w:numId w:val="7"/>
      </w:numPr>
    </w:pPr>
    <w:rPr>
      <w:rFonts w:ascii="Arial Rounded MT Bold" w:hAnsi="Arial Rounded MT Bold"/>
      <w:noProof/>
    </w:rPr>
  </w:style>
  <w:style w:type="paragraph" w:styleId="Header">
    <w:name w:val="header"/>
    <w:basedOn w:val="Normal"/>
    <w:link w:val="HeaderChar"/>
    <w:rsid w:val="007E036D"/>
    <w:pPr>
      <w:tabs>
        <w:tab w:val="center" w:pos="4680"/>
        <w:tab w:val="right" w:pos="9360"/>
      </w:tabs>
    </w:pPr>
  </w:style>
  <w:style w:type="character" w:customStyle="1" w:styleId="HeaderChar">
    <w:name w:val="Header Char"/>
    <w:basedOn w:val="DefaultParagraphFont"/>
    <w:link w:val="Header"/>
    <w:rsid w:val="007E036D"/>
  </w:style>
  <w:style w:type="paragraph" w:styleId="Footer">
    <w:name w:val="footer"/>
    <w:basedOn w:val="Normal"/>
    <w:link w:val="FooterChar"/>
    <w:uiPriority w:val="99"/>
    <w:rsid w:val="007E036D"/>
    <w:pPr>
      <w:tabs>
        <w:tab w:val="center" w:pos="4680"/>
        <w:tab w:val="right" w:pos="9360"/>
      </w:tabs>
    </w:pPr>
  </w:style>
  <w:style w:type="character" w:customStyle="1" w:styleId="FooterChar">
    <w:name w:val="Footer Char"/>
    <w:basedOn w:val="DefaultParagraphFont"/>
    <w:link w:val="Footer"/>
    <w:uiPriority w:val="99"/>
    <w:rsid w:val="007E036D"/>
  </w:style>
  <w:style w:type="paragraph" w:styleId="ListParagraph">
    <w:name w:val="List Paragraph"/>
    <w:basedOn w:val="Normal"/>
    <w:uiPriority w:val="34"/>
    <w:qFormat/>
    <w:rsid w:val="00B01FE4"/>
    <w:pPr>
      <w:ind w:left="720"/>
      <w:contextualSpacing/>
    </w:pPr>
  </w:style>
  <w:style w:type="table" w:customStyle="1" w:styleId="TableGrid2">
    <w:name w:val="Table Grid2"/>
    <w:basedOn w:val="TableNormal"/>
    <w:next w:val="TableGrid"/>
    <w:uiPriority w:val="59"/>
    <w:rsid w:val="00D46319"/>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38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A28358FF32E04C814CDFADFDC13C44" ma:contentTypeVersion="6" ma:contentTypeDescription="Create a new document." ma:contentTypeScope="" ma:versionID="fdbb0ddbda11ff601dbc0cd74bb76a9d">
  <xsd:schema xmlns:xsd="http://www.w3.org/2001/XMLSchema" xmlns:xs="http://www.w3.org/2001/XMLSchema" xmlns:p="http://schemas.microsoft.com/office/2006/metadata/properties" xmlns:ns2="http://schemas.microsoft.com/sharepoint/v4" xmlns:ns3="01550c0b-23de-43a4-a281-b8488b83cc04" targetNamespace="http://schemas.microsoft.com/office/2006/metadata/properties" ma:root="true" ma:fieldsID="f692f99b2b9675267fb8eec643581243" ns2:_="" ns3:_="">
    <xsd:import namespace="http://schemas.microsoft.com/sharepoint/v4"/>
    <xsd:import namespace="01550c0b-23de-43a4-a281-b8488b83cc04"/>
    <xsd:element name="properties">
      <xsd:complexType>
        <xsd:sequence>
          <xsd:element name="documentManagement">
            <xsd:complexType>
              <xsd:all>
                <xsd:element ref="ns2:IconOverlay" minOccurs="0"/>
                <xsd:element ref="ns3:SharedWithUser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550c0b-23de-43a4-a281-b8488b83cc0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7BD14A-63F4-43F3-BE6F-5E29D1CF13F7}"/>
</file>

<file path=customXml/itemProps2.xml><?xml version="1.0" encoding="utf-8"?>
<ds:datastoreItem xmlns:ds="http://schemas.openxmlformats.org/officeDocument/2006/customXml" ds:itemID="{D1C7E7FD-2531-4E5C-87C1-E361A4ACA447}">
  <ds:schemaRefs>
    <ds:schemaRef ds:uri="http://schemas.microsoft.com/sharepoint/v3/contenttype/forms"/>
  </ds:schemaRefs>
</ds:datastoreItem>
</file>

<file path=customXml/itemProps3.xml><?xml version="1.0" encoding="utf-8"?>
<ds:datastoreItem xmlns:ds="http://schemas.openxmlformats.org/officeDocument/2006/customXml" ds:itemID="{431B9B1C-7C05-4B74-B034-1E3BD9DE53EE}">
  <ds:schemaRefs>
    <ds:schemaRef ds:uri="http://schemas.microsoft.com/sharepoint/v4"/>
    <ds:schemaRef ds:uri="http://purl.org/dc/terms/"/>
    <ds:schemaRef ds:uri="http://schemas.openxmlformats.org/package/2006/metadata/core-properties"/>
    <ds:schemaRef ds:uri="01550c0b-23de-43a4-a281-b8488b83cc04"/>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819CFEB-1612-433E-9B13-B55BA03D427F}"/>
</file>

<file path=docProps/app.xml><?xml version="1.0" encoding="utf-8"?>
<Properties xmlns="http://schemas.openxmlformats.org/officeDocument/2006/extended-properties" xmlns:vt="http://schemas.openxmlformats.org/officeDocument/2006/docPropsVTypes">
  <Template>Normal</Template>
  <TotalTime>145</TotalTime>
  <Pages>5</Pages>
  <Words>982</Words>
  <Characters>5601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DCMA</Company>
  <LinksUpToDate>false</LinksUpToDate>
  <CharactersWithSpaces>6570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Soucy, Francis M. (Frank)</dc:creator>
  <cp:lastModifiedBy>Bell, Austin C.</cp:lastModifiedBy>
  <cp:revision>22</cp:revision>
  <cp:lastPrinted>2012-11-07T11:01:00Z</cp:lastPrinted>
  <dcterms:created xsi:type="dcterms:W3CDTF">2018-10-16T19:06:00Z</dcterms:created>
  <dcterms:modified xsi:type="dcterms:W3CDTF">2019-10-03T12:40:00Z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0x01010022A28358FF32E04C814CDFADFDC13C44</vt:lpwstr>
  </property>
  <property fmtid="{D5CDD505-2E9C-101B-9397-08002B2CF9AE}" pid="3" name="Order">
    <vt:r8>30000</vt:r8>
  </property>
  <property fmtid="{D5CDD505-2E9C-101B-9397-08002B2CF9AE}" pid="4" name="URL">
    <vt:lpwstr/>
  </property>
  <property fmtid="{D5CDD505-2E9C-101B-9397-08002B2CF9AE}" pid="5" name="xd_ProgID">
    <vt:lpwstr/>
  </property>
  <property fmtid="{D5CDD505-2E9C-101B-9397-08002B2CF9AE}" pid="6" name="TemplateUrl">
    <vt:lpwstr/>
  </property>
</Properties>
</file>