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Pr="00174A53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745F23">
        <w:rPr>
          <w:rFonts w:ascii="Arial" w:hAnsi="Arial"/>
          <w:sz w:val="34"/>
          <w:szCs w:val="34"/>
        </w:rPr>
        <w:t>QUALITY</w:t>
      </w:r>
      <w:r w:rsidR="00174A53" w:rsidRPr="00174A53">
        <w:rPr>
          <w:rFonts w:ascii="Arial" w:hAnsi="Arial"/>
          <w:sz w:val="34"/>
          <w:szCs w:val="34"/>
        </w:rPr>
        <w:t xml:space="preserve"> PROCESS SURVEILLANCE (</w:t>
      </w:r>
      <w:r w:rsidR="00910A08">
        <w:rPr>
          <w:rFonts w:ascii="Arial" w:hAnsi="Arial"/>
          <w:sz w:val="34"/>
          <w:szCs w:val="34"/>
        </w:rPr>
        <w:t>Q</w:t>
      </w:r>
      <w:r w:rsidRPr="00174A53">
        <w:rPr>
          <w:rFonts w:ascii="Arial" w:hAnsi="Arial"/>
          <w:sz w:val="34"/>
          <w:szCs w:val="34"/>
        </w:rPr>
        <w:t>PS</w:t>
      </w:r>
      <w:r w:rsidR="00174A53" w:rsidRPr="00174A53">
        <w:rPr>
          <w:rFonts w:ascii="Arial" w:hAnsi="Arial"/>
          <w:sz w:val="34"/>
          <w:szCs w:val="34"/>
        </w:rPr>
        <w:t>)</w:t>
      </w:r>
      <w:r w:rsidR="00910A08">
        <w:rPr>
          <w:rFonts w:ascii="Arial" w:hAnsi="Arial"/>
          <w:sz w:val="34"/>
          <w:szCs w:val="34"/>
        </w:rPr>
        <w:t xml:space="preserve"> CHECKLIST #12</w:t>
      </w:r>
    </w:p>
    <w:p w:rsidR="003D6C5B" w:rsidRPr="00D972D0" w:rsidRDefault="001705AA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NON-CONFORMING MATERIAL CONTROL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:rsidTr="001705AA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:rsidTr="001705AA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:rsidTr="001705AA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:rsidTr="001705AA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:rsidTr="001705AA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1705AA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1705AA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1705AA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1705AA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:rsidTr="008B46C4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8B46C4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8B46C4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319" w:rsidRDefault="00D46319">
      <w:r>
        <w:br w:type="page"/>
      </w:r>
    </w:p>
    <w:p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705AA" w:rsidRPr="007E01B9" w:rsidRDefault="001705AA" w:rsidP="001705A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Non-Conforming Material (NCM) may be re-introduced into the manufacturing or assembly process leading to a rejection further on in the process or a rejection when it reaches the final user.</w:t>
      </w:r>
    </w:p>
    <w:p w:rsidR="001705AA" w:rsidRPr="007E01B9" w:rsidRDefault="001705AA" w:rsidP="001705A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NCM may be consumed leading to failure of future testing or failure of component during use.  For example: NC weld- wire or fasteners may be used during assembly/manufacturing.</w:t>
      </w:r>
    </w:p>
    <w:p w:rsidR="001705AA" w:rsidRPr="007E01B9" w:rsidRDefault="001705AA" w:rsidP="001705A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NCM may not be properly identified, segregated and controlled in accordance</w:t>
      </w:r>
      <w:r>
        <w:rPr>
          <w:rFonts w:ascii="Arial" w:hAnsi="Arial" w:cs="Arial"/>
          <w:sz w:val="22"/>
          <w:szCs w:val="22"/>
        </w:rPr>
        <w:t xml:space="preserve"> with established procedures.</w:t>
      </w:r>
    </w:p>
    <w:p w:rsidR="001705AA" w:rsidRPr="007E01B9" w:rsidRDefault="001705AA" w:rsidP="001705A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NCM not identified to the applicable rejection document (e.g. nonconforming material report, corrective action report)</w:t>
      </w:r>
      <w:r>
        <w:rPr>
          <w:rFonts w:ascii="Arial" w:hAnsi="Arial" w:cs="Arial"/>
          <w:sz w:val="22"/>
          <w:szCs w:val="22"/>
        </w:rPr>
        <w:t xml:space="preserve"> </w:t>
      </w:r>
      <w:r w:rsidRPr="007E01B9">
        <w:rPr>
          <w:rFonts w:ascii="Arial" w:hAnsi="Arial" w:cs="Arial"/>
          <w:sz w:val="22"/>
          <w:szCs w:val="22"/>
        </w:rPr>
        <w:t xml:space="preserve"> Mil-I-45208, M</w:t>
      </w:r>
      <w:r>
        <w:rPr>
          <w:rFonts w:ascii="Arial" w:hAnsi="Arial" w:cs="Arial"/>
          <w:sz w:val="22"/>
          <w:szCs w:val="22"/>
        </w:rPr>
        <w:t xml:space="preserve">il-Q-9858 and ISO-9001 require </w:t>
      </w:r>
      <w:r w:rsidRPr="007E01B9">
        <w:rPr>
          <w:rFonts w:ascii="Arial" w:hAnsi="Arial" w:cs="Arial"/>
          <w:sz w:val="22"/>
          <w:szCs w:val="22"/>
        </w:rPr>
        <w:t>contractors to maintain inspection records, identifying the type of deficiency found, and further require contractors to take timely ac</w:t>
      </w:r>
      <w:r>
        <w:rPr>
          <w:rFonts w:ascii="Arial" w:hAnsi="Arial" w:cs="Arial"/>
          <w:sz w:val="22"/>
          <w:szCs w:val="22"/>
        </w:rPr>
        <w:t>tion to prevent reoccurrence.</w:t>
      </w:r>
    </w:p>
    <w:p w:rsidR="001705AA" w:rsidRPr="007E01B9" w:rsidRDefault="001705AA" w:rsidP="001705A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 xml:space="preserve">Failure to properly perform corrective action </w:t>
      </w:r>
      <w:r>
        <w:rPr>
          <w:rFonts w:ascii="Arial" w:hAnsi="Arial" w:cs="Arial"/>
          <w:sz w:val="22"/>
          <w:szCs w:val="22"/>
        </w:rPr>
        <w:t>t</w:t>
      </w:r>
      <w:r w:rsidRPr="007E01B9">
        <w:rPr>
          <w:rFonts w:ascii="Arial" w:hAnsi="Arial" w:cs="Arial"/>
          <w:sz w:val="22"/>
          <w:szCs w:val="22"/>
        </w:rPr>
        <w:t xml:space="preserve">o both </w:t>
      </w:r>
      <w:r>
        <w:rPr>
          <w:rFonts w:ascii="Arial" w:hAnsi="Arial" w:cs="Arial"/>
          <w:sz w:val="22"/>
          <w:szCs w:val="22"/>
        </w:rPr>
        <w:t xml:space="preserve">correct </w:t>
      </w:r>
      <w:r w:rsidRPr="007E01B9">
        <w:rPr>
          <w:rFonts w:ascii="Arial" w:hAnsi="Arial" w:cs="Arial"/>
          <w:sz w:val="22"/>
          <w:szCs w:val="22"/>
        </w:rPr>
        <w:t xml:space="preserve">the defect and </w:t>
      </w:r>
      <w:r>
        <w:rPr>
          <w:rFonts w:ascii="Arial" w:hAnsi="Arial" w:cs="Arial"/>
          <w:sz w:val="22"/>
          <w:szCs w:val="22"/>
        </w:rPr>
        <w:t xml:space="preserve">determine </w:t>
      </w:r>
      <w:r w:rsidRPr="007E01B9">
        <w:rPr>
          <w:rFonts w:ascii="Arial" w:hAnsi="Arial" w:cs="Arial"/>
          <w:sz w:val="22"/>
          <w:szCs w:val="22"/>
        </w:rPr>
        <w:t>the “cause” can lead to repeat of non-conformance or introduction of NCM into the manufacturing/assembly process</w:t>
      </w:r>
      <w:r>
        <w:rPr>
          <w:rFonts w:ascii="Arial" w:hAnsi="Arial" w:cs="Arial"/>
          <w:sz w:val="22"/>
          <w:szCs w:val="22"/>
        </w:rPr>
        <w:t>,</w:t>
      </w:r>
      <w:r w:rsidRPr="007E01B9">
        <w:rPr>
          <w:rFonts w:ascii="Arial" w:hAnsi="Arial" w:cs="Arial"/>
          <w:sz w:val="22"/>
          <w:szCs w:val="22"/>
        </w:rPr>
        <w:t xml:space="preserve"> and it may also lead to shipment of NCM.</w:t>
      </w:r>
      <w:r w:rsidRPr="005E68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E01B9">
        <w:rPr>
          <w:rFonts w:ascii="Arial" w:hAnsi="Arial" w:cs="Arial"/>
          <w:sz w:val="22"/>
          <w:szCs w:val="22"/>
        </w:rPr>
        <w:t>While some causes of NC material (a.k.a. – Quality Escapes) may be due to human error, the majority of such causes are systemic in nature due to a break-down in the manufacturer’s Quality System.</w:t>
      </w:r>
    </w:p>
    <w:p w:rsidR="001705AA" w:rsidRPr="007E01B9" w:rsidRDefault="001705AA" w:rsidP="001705A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Authorization to use what was previously identified as NC material not given by authorized/trained personnel and may not include disposition documentation su</w:t>
      </w:r>
      <w:r w:rsidR="000A3470">
        <w:rPr>
          <w:rFonts w:ascii="Arial" w:hAnsi="Arial" w:cs="Arial"/>
          <w:sz w:val="22"/>
          <w:szCs w:val="22"/>
        </w:rPr>
        <w:t>ch as waiver/deviation approval</w:t>
      </w:r>
    </w:p>
    <w:p w:rsidR="001705AA" w:rsidRPr="007E01B9" w:rsidRDefault="001705AA" w:rsidP="001705A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During normal walk-thr</w:t>
      </w:r>
      <w:r>
        <w:rPr>
          <w:rFonts w:ascii="Arial" w:hAnsi="Arial" w:cs="Arial"/>
          <w:sz w:val="22"/>
          <w:szCs w:val="22"/>
        </w:rPr>
        <w:t>o</w:t>
      </w:r>
      <w:r w:rsidRPr="007E01B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gh</w:t>
      </w:r>
      <w:r w:rsidRPr="007E01B9">
        <w:rPr>
          <w:rFonts w:ascii="Arial" w:hAnsi="Arial" w:cs="Arial"/>
          <w:sz w:val="22"/>
          <w:szCs w:val="22"/>
        </w:rPr>
        <w:t xml:space="preserve">, look for NC material that has not been </w:t>
      </w:r>
      <w:r>
        <w:rPr>
          <w:rFonts w:ascii="Arial" w:hAnsi="Arial" w:cs="Arial"/>
          <w:sz w:val="22"/>
          <w:szCs w:val="22"/>
        </w:rPr>
        <w:t xml:space="preserve">properly controlled, </w:t>
      </w:r>
      <w:r w:rsidRPr="007E01B9">
        <w:rPr>
          <w:rFonts w:ascii="Arial" w:hAnsi="Arial" w:cs="Arial"/>
          <w:sz w:val="22"/>
          <w:szCs w:val="22"/>
        </w:rPr>
        <w:t xml:space="preserve">segregated </w:t>
      </w:r>
      <w:r>
        <w:rPr>
          <w:rFonts w:ascii="Arial" w:hAnsi="Arial" w:cs="Arial"/>
          <w:sz w:val="22"/>
          <w:szCs w:val="22"/>
        </w:rPr>
        <w:t>and</w:t>
      </w:r>
      <w:r w:rsidRPr="007E01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identified </w:t>
      </w:r>
      <w:r w:rsidRPr="007E01B9">
        <w:rPr>
          <w:rFonts w:ascii="Arial" w:hAnsi="Arial" w:cs="Arial"/>
          <w:sz w:val="22"/>
          <w:szCs w:val="22"/>
        </w:rPr>
        <w:t>in accordance with established procedures</w:t>
      </w:r>
      <w:r>
        <w:rPr>
          <w:rFonts w:ascii="Arial" w:hAnsi="Arial" w:cs="Arial"/>
          <w:sz w:val="22"/>
          <w:szCs w:val="22"/>
        </w:rPr>
        <w:t>.</w:t>
      </w:r>
    </w:p>
    <w:p w:rsidR="001705AA" w:rsidRPr="007E01B9" w:rsidRDefault="001705AA" w:rsidP="001705A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 xml:space="preserve">Examine NC material identification to </w:t>
      </w:r>
      <w:r>
        <w:rPr>
          <w:rFonts w:ascii="Arial" w:hAnsi="Arial" w:cs="Arial"/>
          <w:sz w:val="22"/>
          <w:szCs w:val="22"/>
        </w:rPr>
        <w:t>en</w:t>
      </w:r>
      <w:r w:rsidRPr="007E01B9">
        <w:rPr>
          <w:rFonts w:ascii="Arial" w:hAnsi="Arial" w:cs="Arial"/>
          <w:sz w:val="22"/>
          <w:szCs w:val="22"/>
        </w:rPr>
        <w:t>sure the applicable documents are referenced (e.g. nonconforming material report, corrective action report).</w:t>
      </w:r>
    </w:p>
    <w:p w:rsidR="001705AA" w:rsidRPr="007E01B9" w:rsidRDefault="001705AA" w:rsidP="001705A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 xml:space="preserve">Review NC material reports or CA reports to </w:t>
      </w:r>
      <w:r>
        <w:rPr>
          <w:rFonts w:ascii="Arial" w:hAnsi="Arial" w:cs="Arial"/>
          <w:sz w:val="22"/>
          <w:szCs w:val="22"/>
        </w:rPr>
        <w:t>en</w:t>
      </w:r>
      <w:r w:rsidRPr="007E01B9">
        <w:rPr>
          <w:rFonts w:ascii="Arial" w:hAnsi="Arial" w:cs="Arial"/>
          <w:sz w:val="22"/>
          <w:szCs w:val="22"/>
        </w:rPr>
        <w:t>sure they identify persons with authority and/or responsibility for performing preliminary and/or material review dispositions on NC material.</w:t>
      </w:r>
    </w:p>
    <w:p w:rsidR="007F5D75" w:rsidRDefault="001705AA" w:rsidP="001705AA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7E01B9">
        <w:rPr>
          <w:rFonts w:ascii="Arial" w:hAnsi="Arial" w:cs="Arial"/>
          <w:sz w:val="22"/>
          <w:szCs w:val="22"/>
        </w:rPr>
        <w:t xml:space="preserve">Check to see if </w:t>
      </w:r>
      <w:r>
        <w:rPr>
          <w:rFonts w:ascii="Arial" w:hAnsi="Arial" w:cs="Arial"/>
          <w:sz w:val="22"/>
          <w:szCs w:val="22"/>
        </w:rPr>
        <w:t xml:space="preserve">a </w:t>
      </w:r>
      <w:r w:rsidRPr="007E01B9">
        <w:rPr>
          <w:rFonts w:ascii="Arial" w:hAnsi="Arial" w:cs="Arial"/>
          <w:sz w:val="22"/>
          <w:szCs w:val="22"/>
        </w:rPr>
        <w:t>disposition request</w:t>
      </w:r>
      <w:r>
        <w:rPr>
          <w:rFonts w:ascii="Arial" w:hAnsi="Arial" w:cs="Arial"/>
          <w:sz w:val="22"/>
          <w:szCs w:val="22"/>
        </w:rPr>
        <w:t xml:space="preserve"> has</w:t>
      </w:r>
      <w:r w:rsidRPr="007E01B9">
        <w:rPr>
          <w:rFonts w:ascii="Arial" w:hAnsi="Arial" w:cs="Arial"/>
          <w:sz w:val="22"/>
          <w:szCs w:val="22"/>
        </w:rPr>
        <w:t xml:space="preserve"> been sent to the Government for a given NC piece of material.</w:t>
      </w:r>
      <w:r>
        <w:rPr>
          <w:rFonts w:ascii="Arial" w:hAnsi="Arial" w:cs="Arial"/>
          <w:sz w:val="22"/>
          <w:szCs w:val="22"/>
        </w:rPr>
        <w:t xml:space="preserve"> </w:t>
      </w:r>
      <w:r w:rsidRPr="005E68FB">
        <w:rPr>
          <w:rFonts w:ascii="Arial" w:hAnsi="Arial" w:cs="Arial"/>
          <w:sz w:val="22"/>
          <w:szCs w:val="22"/>
        </w:rPr>
        <w:t xml:space="preserve"> </w:t>
      </w:r>
      <w:r w:rsidRPr="007E01B9">
        <w:rPr>
          <w:rFonts w:ascii="Arial" w:hAnsi="Arial" w:cs="Arial"/>
          <w:sz w:val="22"/>
          <w:szCs w:val="22"/>
        </w:rPr>
        <w:t xml:space="preserve">If NC material has a disposition by the Government, </w:t>
      </w:r>
      <w:r>
        <w:rPr>
          <w:rFonts w:ascii="Arial" w:hAnsi="Arial" w:cs="Arial"/>
          <w:sz w:val="22"/>
          <w:szCs w:val="22"/>
        </w:rPr>
        <w:t>en</w:t>
      </w:r>
      <w:r w:rsidRPr="007E01B9">
        <w:rPr>
          <w:rFonts w:ascii="Arial" w:hAnsi="Arial" w:cs="Arial"/>
          <w:sz w:val="22"/>
          <w:szCs w:val="22"/>
        </w:rPr>
        <w:t>sure that material identification includes disposition results (e.g. “use as is”, waiver/deviation).</w:t>
      </w:r>
    </w:p>
    <w:p w:rsidR="00FA7ACC" w:rsidRDefault="007A5E52" w:rsidP="00FA7ACC">
      <w:pPr>
        <w:rPr>
          <w:sz w:val="18"/>
          <w:szCs w:val="18"/>
        </w:rPr>
      </w:pPr>
      <w:r>
        <w:br w:type="page"/>
      </w:r>
      <w:r w:rsidR="00FA7ACC">
        <w:rPr>
          <w:rFonts w:ascii="Arial" w:hAnsi="Arial" w:cs="Arial"/>
          <w:sz w:val="22"/>
          <w:szCs w:val="22"/>
        </w:rPr>
        <w:lastRenderedPageBreak/>
        <w:t>QARs should use t</w:t>
      </w:r>
      <w:r w:rsidR="00FA7ACC" w:rsidRPr="00043B79">
        <w:rPr>
          <w:rFonts w:ascii="Arial" w:hAnsi="Arial" w:cs="Arial"/>
          <w:sz w:val="22"/>
          <w:szCs w:val="22"/>
        </w:rPr>
        <w:t>he “</w:t>
      </w:r>
      <w:r w:rsidR="00FA7ACC" w:rsidRPr="00D41187">
        <w:rPr>
          <w:rFonts w:ascii="Arial" w:hAnsi="Arial" w:cs="Arial"/>
          <w:sz w:val="22"/>
          <w:szCs w:val="22"/>
        </w:rPr>
        <w:t>BASIS OF DETERMINATION</w:t>
      </w:r>
      <w:r w:rsidR="00FA7ACC">
        <w:rPr>
          <w:rFonts w:ascii="Arial" w:hAnsi="Arial" w:cs="Arial"/>
          <w:sz w:val="22"/>
          <w:szCs w:val="22"/>
        </w:rPr>
        <w:t>” column to document the objective quality evidence and/or clarify the rationale used to support their decision. (</w:t>
      </w:r>
      <w:proofErr w:type="spellStart"/>
      <w:proofErr w:type="gramStart"/>
      <w:r w:rsidR="00FA7ACC">
        <w:rPr>
          <w:rFonts w:ascii="Arial" w:hAnsi="Arial" w:cs="Arial"/>
          <w:sz w:val="22"/>
          <w:szCs w:val="22"/>
        </w:rPr>
        <w:t>eg</w:t>
      </w:r>
      <w:proofErr w:type="spellEnd"/>
      <w:proofErr w:type="gramEnd"/>
      <w:r w:rsidR="00FA7ACC">
        <w:rPr>
          <w:rFonts w:ascii="Arial" w:hAnsi="Arial" w:cs="Arial"/>
          <w:sz w:val="22"/>
          <w:szCs w:val="22"/>
        </w:rPr>
        <w:t>. direct observation, documents verified etc.)</w:t>
      </w:r>
    </w:p>
    <w:p w:rsidR="00FA7ACC" w:rsidRDefault="00FA7ACC" w:rsidP="00FA7ACC">
      <w:pPr>
        <w:rPr>
          <w:sz w:val="18"/>
          <w:szCs w:val="18"/>
        </w:rPr>
      </w:pPr>
    </w:p>
    <w:p w:rsidR="00FA7ACC" w:rsidRPr="00D41187" w:rsidRDefault="00FA7ACC" w:rsidP="00FA7ACC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FA7ACC" w:rsidRDefault="00FA7ACC" w:rsidP="00FA7ACC"/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71"/>
        <w:gridCol w:w="502"/>
        <w:gridCol w:w="502"/>
        <w:gridCol w:w="4645"/>
      </w:tblGrid>
      <w:tr w:rsidR="00FA7ACC" w:rsidRPr="00B50816" w:rsidTr="006D41B0">
        <w:trPr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B50816" w:rsidRDefault="00FA7ACC" w:rsidP="0087614D">
            <w:pPr>
              <w:ind w:right="-18"/>
              <w:jc w:val="center"/>
              <w:rPr>
                <w:rFonts w:ascii="Arial" w:hAnsi="Arial"/>
                <w:b/>
                <w:sz w:val="16"/>
                <w:szCs w:val="16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83715E" w:rsidRDefault="00FA7ACC" w:rsidP="0087614D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83715E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83715E" w:rsidRDefault="00FA7ACC" w:rsidP="0087614D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83715E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</w:tcPr>
          <w:p w:rsidR="00FA7ACC" w:rsidRPr="00B50816" w:rsidRDefault="00FA7ACC" w:rsidP="0087614D">
            <w:pPr>
              <w:ind w:right="-576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F2234E" w:rsidRPr="00B50816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2234E" w:rsidRPr="004A7BF3" w:rsidRDefault="00971051" w:rsidP="009710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supplier</w:t>
            </w:r>
            <w:r w:rsidRPr="00971051">
              <w:rPr>
                <w:rFonts w:ascii="Arial" w:hAnsi="Arial" w:cs="Arial"/>
                <w:sz w:val="18"/>
                <w:szCs w:val="18"/>
              </w:rPr>
              <w:t xml:space="preserve">'s NCM procedure been updated or changed since last audit (i.e. MPR, MPS, </w:t>
            </w:r>
            <w:proofErr w:type="gramStart"/>
            <w:r w:rsidRPr="00971051">
              <w:rPr>
                <w:rFonts w:ascii="Arial" w:hAnsi="Arial" w:cs="Arial"/>
                <w:sz w:val="18"/>
                <w:szCs w:val="18"/>
              </w:rPr>
              <w:t>QMS</w:t>
            </w:r>
            <w:proofErr w:type="gramEnd"/>
            <w:r w:rsidRPr="00971051">
              <w:rPr>
                <w:rFonts w:ascii="Arial" w:hAnsi="Arial" w:cs="Arial"/>
                <w:sz w:val="18"/>
                <w:szCs w:val="18"/>
              </w:rPr>
              <w:t>)?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051">
              <w:rPr>
                <w:rFonts w:ascii="Arial" w:hAnsi="Arial" w:cs="Arial"/>
                <w:sz w:val="18"/>
                <w:szCs w:val="18"/>
              </w:rPr>
              <w:t xml:space="preserve"> List date and revision.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971051" w:rsidRPr="00B50816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971051" w:rsidRPr="004A7BF3" w:rsidRDefault="00971051" w:rsidP="009710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971051">
              <w:rPr>
                <w:rFonts w:ascii="Arial" w:hAnsi="Arial" w:cs="Arial"/>
                <w:sz w:val="18"/>
                <w:szCs w:val="18"/>
              </w:rPr>
              <w:t xml:space="preserve">Does </w:t>
            </w:r>
            <w:r>
              <w:rPr>
                <w:rFonts w:ascii="Arial" w:hAnsi="Arial" w:cs="Arial"/>
                <w:sz w:val="18"/>
                <w:szCs w:val="18"/>
              </w:rPr>
              <w:t xml:space="preserve">the supplier’s </w:t>
            </w:r>
            <w:r w:rsidRPr="00971051">
              <w:rPr>
                <w:rFonts w:ascii="Arial" w:hAnsi="Arial" w:cs="Arial"/>
                <w:sz w:val="18"/>
                <w:szCs w:val="18"/>
              </w:rPr>
              <w:t>procedure identify and/or list the authorized personnel for disposition of NCM?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71051">
              <w:rPr>
                <w:rFonts w:ascii="Arial" w:hAnsi="Arial" w:cs="Arial"/>
                <w:sz w:val="18"/>
                <w:szCs w:val="18"/>
              </w:rPr>
              <w:t>Is rejection documentation assigned disposition by authorized personnel only?</w:t>
            </w:r>
            <w:r>
              <w:rPr>
                <w:rFonts w:ascii="Arial" w:hAnsi="Arial" w:cs="Arial"/>
                <w:sz w:val="18"/>
                <w:szCs w:val="18"/>
              </w:rPr>
              <w:t xml:space="preserve">  If available, record and verify a sample of NCM.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F2234E" w:rsidRPr="00B50816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2234E" w:rsidRPr="004A7BF3" w:rsidRDefault="00971051" w:rsidP="009710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971051">
              <w:rPr>
                <w:rFonts w:ascii="Arial" w:hAnsi="Arial" w:cs="Arial"/>
                <w:sz w:val="18"/>
                <w:szCs w:val="18"/>
              </w:rPr>
              <w:t xml:space="preserve">Does the supplier maintain an area for the segregation of NCM?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BF3">
              <w:rPr>
                <w:rFonts w:ascii="Arial" w:hAnsi="Arial" w:cs="Arial"/>
                <w:sz w:val="18"/>
                <w:szCs w:val="18"/>
              </w:rPr>
              <w:t>Is rejected material identified, segregated and controlled in accorda</w:t>
            </w:r>
            <w:r>
              <w:rPr>
                <w:rFonts w:ascii="Arial" w:hAnsi="Arial" w:cs="Arial"/>
                <w:sz w:val="18"/>
                <w:szCs w:val="18"/>
              </w:rPr>
              <w:t>nce with established procedures, and i</w:t>
            </w:r>
            <w:r w:rsidRPr="00971051">
              <w:rPr>
                <w:rFonts w:ascii="Arial" w:hAnsi="Arial" w:cs="Arial"/>
                <w:sz w:val="18"/>
                <w:szCs w:val="18"/>
              </w:rPr>
              <w:t>s the area secured to prevent unauthorized removal?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FA7ACC" w:rsidRPr="00B50816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4A7BF3" w:rsidRDefault="00971051" w:rsidP="009710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971051">
              <w:rPr>
                <w:rFonts w:ascii="Arial" w:hAnsi="Arial" w:cs="Arial"/>
                <w:sz w:val="18"/>
                <w:szCs w:val="18"/>
              </w:rPr>
              <w:t xml:space="preserve">Is nonconforming material identified to the applicable rejection document (e.g. nonconforming material report, corrective action report, </w:t>
            </w:r>
            <w:r>
              <w:rPr>
                <w:rFonts w:ascii="Arial" w:hAnsi="Arial" w:cs="Arial"/>
                <w:sz w:val="18"/>
                <w:szCs w:val="18"/>
              </w:rPr>
              <w:t>positively i</w:t>
            </w:r>
            <w:r w:rsidRPr="00971051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entified</w:t>
            </w:r>
            <w:r w:rsidRPr="00971051">
              <w:rPr>
                <w:rFonts w:ascii="Arial" w:hAnsi="Arial" w:cs="Arial"/>
                <w:sz w:val="18"/>
                <w:szCs w:val="18"/>
              </w:rPr>
              <w:t xml:space="preserve"> as NCM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7105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971051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971051" w:rsidRPr="004A7BF3" w:rsidRDefault="00971051" w:rsidP="009710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971051">
              <w:rPr>
                <w:rFonts w:ascii="Arial" w:hAnsi="Arial" w:cs="Arial"/>
                <w:sz w:val="18"/>
                <w:szCs w:val="18"/>
              </w:rPr>
              <w:t>Does nonconforming material documentation include waiver/deviation results? (i.e. DD Form 1694 or the other required contractual documentation to document results)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71051" w:rsidRPr="00B50816" w:rsidRDefault="00971051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971051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971051" w:rsidRPr="004A7BF3" w:rsidRDefault="0091629A" w:rsidP="0091629A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91629A">
              <w:rPr>
                <w:rFonts w:ascii="Arial" w:hAnsi="Arial" w:cs="Arial"/>
                <w:sz w:val="18"/>
                <w:szCs w:val="18"/>
              </w:rPr>
              <w:t>Have “use as is" and/or repair dispositions been submitted to the government/customer for concurrence/approval as required? (i.e. DD Form 1694 or the other required contractual documentation to document results)</w:t>
            </w:r>
            <w:r w:rsidRPr="004A7B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BF3">
              <w:rPr>
                <w:rFonts w:ascii="Arial" w:hAnsi="Arial" w:cs="Arial"/>
                <w:sz w:val="18"/>
                <w:szCs w:val="18"/>
              </w:rPr>
              <w:t>Do supplier's procedures and practices comply with specific requirements for submittal of non-conformances?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71051" w:rsidRPr="00B50816" w:rsidRDefault="00971051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4A7BF3" w:rsidRDefault="0091629A" w:rsidP="00C96724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C96724">
              <w:rPr>
                <w:rFonts w:ascii="Arial" w:hAnsi="Arial" w:cs="Arial"/>
                <w:sz w:val="18"/>
                <w:szCs w:val="18"/>
              </w:rPr>
              <w:t xml:space="preserve">Has investigation taken place </w:t>
            </w:r>
            <w:r w:rsidR="00C96724" w:rsidRPr="00C96724">
              <w:rPr>
                <w:rFonts w:ascii="Arial" w:hAnsi="Arial" w:cs="Arial"/>
                <w:sz w:val="18"/>
                <w:szCs w:val="18"/>
              </w:rPr>
              <w:t>which included</w:t>
            </w:r>
            <w:r w:rsidRPr="00C967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6724" w:rsidRPr="00C96724">
              <w:rPr>
                <w:rFonts w:ascii="Arial" w:hAnsi="Arial" w:cs="Arial"/>
                <w:sz w:val="18"/>
                <w:szCs w:val="18"/>
              </w:rPr>
              <w:t xml:space="preserve">investigating and </w:t>
            </w:r>
            <w:r w:rsidRPr="00C96724">
              <w:rPr>
                <w:rFonts w:ascii="Arial" w:hAnsi="Arial" w:cs="Arial"/>
                <w:sz w:val="18"/>
                <w:szCs w:val="18"/>
              </w:rPr>
              <w:t>recording the root cause of non-conformances</w:t>
            </w:r>
            <w:r w:rsidRPr="0091629A">
              <w:rPr>
                <w:rFonts w:ascii="Arial" w:hAnsi="Arial" w:cs="Arial"/>
                <w:sz w:val="18"/>
                <w:szCs w:val="18"/>
              </w:rPr>
              <w:t xml:space="preserve"> related to product, process</w:t>
            </w:r>
            <w:r w:rsidR="00C96724">
              <w:rPr>
                <w:rFonts w:ascii="Arial" w:hAnsi="Arial" w:cs="Arial"/>
                <w:sz w:val="18"/>
                <w:szCs w:val="18"/>
              </w:rPr>
              <w:t>es,</w:t>
            </w:r>
            <w:r w:rsidRPr="0091629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C96724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91629A">
              <w:rPr>
                <w:rFonts w:ascii="Arial" w:hAnsi="Arial" w:cs="Arial"/>
                <w:sz w:val="18"/>
                <w:szCs w:val="18"/>
              </w:rPr>
              <w:t>quality system?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4A7BF3" w:rsidRDefault="00D04539" w:rsidP="004224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4A7BF3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4A7BF3">
              <w:rPr>
                <w:rFonts w:ascii="Arial" w:hAnsi="Arial" w:cs="Arial"/>
                <w:sz w:val="18"/>
                <w:szCs w:val="18"/>
              </w:rPr>
              <w:t xml:space="preserve"> the supplier evaluat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A7B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4A7BF3">
              <w:rPr>
                <w:rFonts w:ascii="Arial" w:hAnsi="Arial" w:cs="Arial"/>
                <w:sz w:val="18"/>
                <w:szCs w:val="18"/>
              </w:rPr>
              <w:t xml:space="preserve"> effectiveness of corrective/preventive action?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4A7BF3" w:rsidRDefault="00D04539" w:rsidP="0087614D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Pr="00D04539">
              <w:rPr>
                <w:rFonts w:ascii="Arial" w:hAnsi="Arial" w:cs="Arial"/>
                <w:sz w:val="18"/>
                <w:szCs w:val="18"/>
              </w:rPr>
              <w:t xml:space="preserve"> there any continuously repeated non-conformances being </w:t>
            </w:r>
            <w:proofErr w:type="spellStart"/>
            <w:r w:rsidRPr="00D04539">
              <w:rPr>
                <w:rFonts w:ascii="Arial" w:hAnsi="Arial" w:cs="Arial"/>
                <w:sz w:val="18"/>
                <w:szCs w:val="18"/>
              </w:rPr>
              <w:t>dispostioned</w:t>
            </w:r>
            <w:proofErr w:type="spellEnd"/>
            <w:r w:rsidRPr="00D0453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4A7BF3" w:rsidRDefault="00422451" w:rsidP="0087614D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422451">
              <w:rPr>
                <w:rFonts w:ascii="Arial" w:hAnsi="Arial" w:cs="Arial"/>
                <w:sz w:val="18"/>
                <w:szCs w:val="18"/>
              </w:rPr>
              <w:t>Have parts been screened to ensure they are not counterfeit?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4A7BF3" w:rsidRDefault="00422451" w:rsidP="004224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422451">
              <w:rPr>
                <w:rFonts w:ascii="Arial" w:hAnsi="Arial" w:cs="Arial"/>
                <w:sz w:val="18"/>
                <w:szCs w:val="18"/>
              </w:rPr>
              <w:t>Have suspected counterfeit parts been reported and quarantined? (if applicable)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RPr="00B50816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D029EE" w:rsidRDefault="00A11142" w:rsidP="00D029EE">
            <w:pPr>
              <w:ind w:right="-18"/>
              <w:rPr>
                <w:rFonts w:ascii="Arial" w:hAnsi="Arial"/>
                <w:sz w:val="18"/>
                <w:szCs w:val="18"/>
              </w:rPr>
            </w:pPr>
            <w:r w:rsidRPr="00D029EE">
              <w:rPr>
                <w:rFonts w:ascii="Arial" w:hAnsi="Arial"/>
                <w:sz w:val="18"/>
                <w:szCs w:val="18"/>
              </w:rPr>
              <w:t>Other Observations: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RPr="00B50816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83715E" w:rsidRDefault="00FA7ACC" w:rsidP="0087614D">
            <w:pPr>
              <w:pStyle w:val="ListParagraph"/>
              <w:ind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RPr="00B50816" w:rsidTr="006D41B0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83715E" w:rsidRDefault="00FA7ACC" w:rsidP="0087614D">
            <w:pPr>
              <w:pStyle w:val="ListParagraph"/>
              <w:ind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422451" w:rsidRDefault="00422451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233C09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 xml:space="preserve">Overall </w:t>
            </w:r>
            <w:r w:rsidR="00233C09">
              <w:rPr>
                <w:rFonts w:ascii="Arial" w:hAnsi="Arial" w:cs="Arial"/>
                <w:b/>
                <w:color w:val="000000"/>
              </w:rPr>
              <w:t>Q</w:t>
            </w:r>
            <w:r w:rsidRPr="003A2F1C">
              <w:rPr>
                <w:rFonts w:ascii="Arial" w:hAnsi="Arial" w:cs="Arial"/>
                <w:b/>
                <w:color w:val="000000"/>
              </w:rPr>
              <w:t>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422451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422451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sectPr w:rsidR="00D46319" w:rsidRPr="003A2F1C" w:rsidSect="003D6C5B">
      <w:footerReference w:type="default" r:id="rId9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03" w:rsidRDefault="00B36503" w:rsidP="007E036D">
      <w:r>
        <w:separator/>
      </w:r>
    </w:p>
  </w:endnote>
  <w:endnote w:type="continuationSeparator" w:id="0">
    <w:p w:rsidR="00B36503" w:rsidRDefault="00B36503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422451" w:rsidP="007A5E52">
    <w:pPr>
      <w:pStyle w:val="Footer"/>
      <w:tabs>
        <w:tab w:val="clear" w:pos="9360"/>
        <w:tab w:val="right" w:pos="10080"/>
        <w:tab w:val="left" w:pos="10170"/>
      </w:tabs>
    </w:pPr>
    <w:r>
      <w:t>Quality</w:t>
    </w:r>
    <w:r w:rsidR="007A5E52">
      <w:t xml:space="preserve"> Process Surveillance</w:t>
    </w:r>
    <w:r w:rsidR="007A5E52">
      <w:tab/>
    </w:r>
    <w:r w:rsidR="007A5E52">
      <w:tab/>
      <w:t xml:space="preserve">Page </w:t>
    </w:r>
    <w:r w:rsidR="007A5E52">
      <w:rPr>
        <w:b/>
        <w:bCs/>
        <w:sz w:val="24"/>
        <w:szCs w:val="24"/>
      </w:rPr>
      <w:fldChar w:fldCharType="begin"/>
    </w:r>
    <w:r w:rsidR="007A5E52">
      <w:rPr>
        <w:b/>
        <w:bCs/>
      </w:rPr>
      <w:instrText xml:space="preserve"> PAGE </w:instrText>
    </w:r>
    <w:r w:rsidR="007A5E52">
      <w:rPr>
        <w:b/>
        <w:bCs/>
        <w:sz w:val="24"/>
        <w:szCs w:val="24"/>
      </w:rPr>
      <w:fldChar w:fldCharType="separate"/>
    </w:r>
    <w:r w:rsidR="006D41B0">
      <w:rPr>
        <w:b/>
        <w:bCs/>
        <w:noProof/>
      </w:rPr>
      <w:t>3</w:t>
    </w:r>
    <w:r w:rsidR="007A5E52">
      <w:rPr>
        <w:b/>
        <w:bCs/>
        <w:sz w:val="24"/>
        <w:szCs w:val="24"/>
      </w:rPr>
      <w:fldChar w:fldCharType="end"/>
    </w:r>
    <w:r w:rsidR="007A5E52">
      <w:t xml:space="preserve"> of </w:t>
    </w:r>
    <w:r w:rsidR="007A5E52">
      <w:rPr>
        <w:b/>
        <w:bCs/>
        <w:sz w:val="24"/>
        <w:szCs w:val="24"/>
      </w:rPr>
      <w:fldChar w:fldCharType="begin"/>
    </w:r>
    <w:r w:rsidR="007A5E52">
      <w:rPr>
        <w:b/>
        <w:bCs/>
      </w:rPr>
      <w:instrText xml:space="preserve"> NUMPAGES  </w:instrText>
    </w:r>
    <w:r w:rsidR="007A5E52">
      <w:rPr>
        <w:b/>
        <w:bCs/>
        <w:sz w:val="24"/>
        <w:szCs w:val="24"/>
      </w:rPr>
      <w:fldChar w:fldCharType="separate"/>
    </w:r>
    <w:r w:rsidR="006D41B0">
      <w:rPr>
        <w:b/>
        <w:bCs/>
        <w:noProof/>
      </w:rPr>
      <w:t>4</w:t>
    </w:r>
    <w:r w:rsidR="007A5E52"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0A3470">
      <w:t>January2015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03" w:rsidRDefault="00B36503" w:rsidP="007E036D">
      <w:r>
        <w:separator/>
      </w:r>
    </w:p>
  </w:footnote>
  <w:footnote w:type="continuationSeparator" w:id="0">
    <w:p w:rsidR="00B36503" w:rsidRDefault="00B36503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2414"/>
    <w:multiLevelType w:val="hybridMultilevel"/>
    <w:tmpl w:val="71F8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2778D2"/>
    <w:multiLevelType w:val="hybridMultilevel"/>
    <w:tmpl w:val="D808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918E2"/>
    <w:multiLevelType w:val="hybridMultilevel"/>
    <w:tmpl w:val="8F6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A2A74"/>
    <w:multiLevelType w:val="hybridMultilevel"/>
    <w:tmpl w:val="98BA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21"/>
  </w:num>
  <w:num w:numId="8">
    <w:abstractNumId w:val="9"/>
  </w:num>
  <w:num w:numId="9">
    <w:abstractNumId w:val="18"/>
  </w:num>
  <w:num w:numId="10">
    <w:abstractNumId w:val="6"/>
  </w:num>
  <w:num w:numId="11">
    <w:abstractNumId w:val="3"/>
  </w:num>
  <w:num w:numId="12">
    <w:abstractNumId w:val="7"/>
  </w:num>
  <w:num w:numId="13">
    <w:abstractNumId w:val="15"/>
  </w:num>
  <w:num w:numId="14">
    <w:abstractNumId w:val="12"/>
  </w:num>
  <w:num w:numId="15">
    <w:abstractNumId w:val="19"/>
  </w:num>
  <w:num w:numId="16">
    <w:abstractNumId w:val="20"/>
  </w:num>
  <w:num w:numId="17">
    <w:abstractNumId w:val="11"/>
  </w:num>
  <w:num w:numId="18">
    <w:abstractNumId w:val="17"/>
  </w:num>
  <w:num w:numId="19">
    <w:abstractNumId w:val="14"/>
  </w:num>
  <w:num w:numId="20">
    <w:abstractNumId w:val="5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34720"/>
    <w:rsid w:val="00091D37"/>
    <w:rsid w:val="000A3470"/>
    <w:rsid w:val="000F31C1"/>
    <w:rsid w:val="000F5C26"/>
    <w:rsid w:val="00112433"/>
    <w:rsid w:val="00136814"/>
    <w:rsid w:val="0015635B"/>
    <w:rsid w:val="001705AA"/>
    <w:rsid w:val="00174A53"/>
    <w:rsid w:val="0018695F"/>
    <w:rsid w:val="0019308C"/>
    <w:rsid w:val="001B603D"/>
    <w:rsid w:val="001B6BF0"/>
    <w:rsid w:val="001D6E54"/>
    <w:rsid w:val="001D736C"/>
    <w:rsid w:val="0022023A"/>
    <w:rsid w:val="00233C09"/>
    <w:rsid w:val="00236843"/>
    <w:rsid w:val="00237893"/>
    <w:rsid w:val="002534B5"/>
    <w:rsid w:val="0025628E"/>
    <w:rsid w:val="0028083F"/>
    <w:rsid w:val="002B3784"/>
    <w:rsid w:val="002D1DE0"/>
    <w:rsid w:val="002E4303"/>
    <w:rsid w:val="002F4659"/>
    <w:rsid w:val="002F5F2E"/>
    <w:rsid w:val="003131E9"/>
    <w:rsid w:val="00345710"/>
    <w:rsid w:val="00345D50"/>
    <w:rsid w:val="00350B0E"/>
    <w:rsid w:val="003544A4"/>
    <w:rsid w:val="0035567E"/>
    <w:rsid w:val="00355BCE"/>
    <w:rsid w:val="00362A11"/>
    <w:rsid w:val="0036558F"/>
    <w:rsid w:val="00371F45"/>
    <w:rsid w:val="00386F95"/>
    <w:rsid w:val="003A3FFD"/>
    <w:rsid w:val="003A5ACB"/>
    <w:rsid w:val="003C78A2"/>
    <w:rsid w:val="003D6C5B"/>
    <w:rsid w:val="003D6D5F"/>
    <w:rsid w:val="003E3288"/>
    <w:rsid w:val="003F01A3"/>
    <w:rsid w:val="0041216E"/>
    <w:rsid w:val="00422451"/>
    <w:rsid w:val="004414DB"/>
    <w:rsid w:val="0044154F"/>
    <w:rsid w:val="0045487E"/>
    <w:rsid w:val="0045795D"/>
    <w:rsid w:val="00475D4D"/>
    <w:rsid w:val="00491000"/>
    <w:rsid w:val="00491A35"/>
    <w:rsid w:val="004A1409"/>
    <w:rsid w:val="004B0ACB"/>
    <w:rsid w:val="004B5DE0"/>
    <w:rsid w:val="004C109E"/>
    <w:rsid w:val="004C2679"/>
    <w:rsid w:val="004D4F29"/>
    <w:rsid w:val="004F258A"/>
    <w:rsid w:val="004F37B0"/>
    <w:rsid w:val="004F3DDB"/>
    <w:rsid w:val="005054D5"/>
    <w:rsid w:val="0057382C"/>
    <w:rsid w:val="0057414F"/>
    <w:rsid w:val="00580EC1"/>
    <w:rsid w:val="00583637"/>
    <w:rsid w:val="0059056F"/>
    <w:rsid w:val="005A6A7C"/>
    <w:rsid w:val="005B3CCC"/>
    <w:rsid w:val="00600D75"/>
    <w:rsid w:val="0060207E"/>
    <w:rsid w:val="00604B36"/>
    <w:rsid w:val="00614AF8"/>
    <w:rsid w:val="00632C44"/>
    <w:rsid w:val="00634873"/>
    <w:rsid w:val="00657D32"/>
    <w:rsid w:val="0067467C"/>
    <w:rsid w:val="006B7ED3"/>
    <w:rsid w:val="006D41B0"/>
    <w:rsid w:val="006D59B7"/>
    <w:rsid w:val="006E5DE7"/>
    <w:rsid w:val="007030FE"/>
    <w:rsid w:val="007045B2"/>
    <w:rsid w:val="00714E61"/>
    <w:rsid w:val="00745F23"/>
    <w:rsid w:val="00751933"/>
    <w:rsid w:val="00761B23"/>
    <w:rsid w:val="00764912"/>
    <w:rsid w:val="00792310"/>
    <w:rsid w:val="007A30BC"/>
    <w:rsid w:val="007A38FA"/>
    <w:rsid w:val="007A5E52"/>
    <w:rsid w:val="007A6DE4"/>
    <w:rsid w:val="007B5F95"/>
    <w:rsid w:val="007C75C6"/>
    <w:rsid w:val="007E036D"/>
    <w:rsid w:val="007E587C"/>
    <w:rsid w:val="007F5D75"/>
    <w:rsid w:val="00812F45"/>
    <w:rsid w:val="00826BD9"/>
    <w:rsid w:val="00833739"/>
    <w:rsid w:val="00841414"/>
    <w:rsid w:val="00845B8A"/>
    <w:rsid w:val="00847B33"/>
    <w:rsid w:val="0087503E"/>
    <w:rsid w:val="00884CDE"/>
    <w:rsid w:val="008A4E62"/>
    <w:rsid w:val="008B46C4"/>
    <w:rsid w:val="008C2500"/>
    <w:rsid w:val="008D5398"/>
    <w:rsid w:val="008E3D2D"/>
    <w:rsid w:val="00910A08"/>
    <w:rsid w:val="00912DB2"/>
    <w:rsid w:val="0091614C"/>
    <w:rsid w:val="0091629A"/>
    <w:rsid w:val="0092280F"/>
    <w:rsid w:val="00947347"/>
    <w:rsid w:val="00950F9D"/>
    <w:rsid w:val="00952B8D"/>
    <w:rsid w:val="00971051"/>
    <w:rsid w:val="00974529"/>
    <w:rsid w:val="009B1151"/>
    <w:rsid w:val="009B7662"/>
    <w:rsid w:val="009D69D8"/>
    <w:rsid w:val="00A04AB2"/>
    <w:rsid w:val="00A074F7"/>
    <w:rsid w:val="00A11142"/>
    <w:rsid w:val="00A14320"/>
    <w:rsid w:val="00A31A17"/>
    <w:rsid w:val="00A41CA1"/>
    <w:rsid w:val="00A47B44"/>
    <w:rsid w:val="00A6327E"/>
    <w:rsid w:val="00A63CCB"/>
    <w:rsid w:val="00A65925"/>
    <w:rsid w:val="00A83072"/>
    <w:rsid w:val="00A945C5"/>
    <w:rsid w:val="00AA6699"/>
    <w:rsid w:val="00AB060B"/>
    <w:rsid w:val="00AC6FC5"/>
    <w:rsid w:val="00B01FE4"/>
    <w:rsid w:val="00B03B72"/>
    <w:rsid w:val="00B054C3"/>
    <w:rsid w:val="00B1184D"/>
    <w:rsid w:val="00B132E3"/>
    <w:rsid w:val="00B27816"/>
    <w:rsid w:val="00B306C9"/>
    <w:rsid w:val="00B363D9"/>
    <w:rsid w:val="00B36503"/>
    <w:rsid w:val="00B36F63"/>
    <w:rsid w:val="00B41C41"/>
    <w:rsid w:val="00B50816"/>
    <w:rsid w:val="00B8664E"/>
    <w:rsid w:val="00C17B64"/>
    <w:rsid w:val="00C4226A"/>
    <w:rsid w:val="00C527D8"/>
    <w:rsid w:val="00C761F0"/>
    <w:rsid w:val="00C76761"/>
    <w:rsid w:val="00C96724"/>
    <w:rsid w:val="00CA0718"/>
    <w:rsid w:val="00CA4B42"/>
    <w:rsid w:val="00CA7932"/>
    <w:rsid w:val="00CF016B"/>
    <w:rsid w:val="00CF629B"/>
    <w:rsid w:val="00D029EE"/>
    <w:rsid w:val="00D04539"/>
    <w:rsid w:val="00D27687"/>
    <w:rsid w:val="00D3373F"/>
    <w:rsid w:val="00D33D18"/>
    <w:rsid w:val="00D346CB"/>
    <w:rsid w:val="00D432BE"/>
    <w:rsid w:val="00D46319"/>
    <w:rsid w:val="00D51716"/>
    <w:rsid w:val="00D517E6"/>
    <w:rsid w:val="00D52876"/>
    <w:rsid w:val="00D7222E"/>
    <w:rsid w:val="00D91197"/>
    <w:rsid w:val="00D94C9D"/>
    <w:rsid w:val="00D972D0"/>
    <w:rsid w:val="00DB12EF"/>
    <w:rsid w:val="00DB55DC"/>
    <w:rsid w:val="00E3081E"/>
    <w:rsid w:val="00E55E4A"/>
    <w:rsid w:val="00E669BE"/>
    <w:rsid w:val="00E734C5"/>
    <w:rsid w:val="00E92479"/>
    <w:rsid w:val="00ED78FA"/>
    <w:rsid w:val="00EE4A14"/>
    <w:rsid w:val="00F1059E"/>
    <w:rsid w:val="00F14000"/>
    <w:rsid w:val="00F2033B"/>
    <w:rsid w:val="00F2234E"/>
    <w:rsid w:val="00F22C75"/>
    <w:rsid w:val="00F241AE"/>
    <w:rsid w:val="00F25E19"/>
    <w:rsid w:val="00F90349"/>
    <w:rsid w:val="00FA1049"/>
    <w:rsid w:val="00FA44A4"/>
    <w:rsid w:val="00FA7ACC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CC792-91A8-43BB-91F2-FDC74D351DC3}"/>
</file>

<file path=customXml/itemProps2.xml><?xml version="1.0" encoding="utf-8"?>
<ds:datastoreItem xmlns:ds="http://schemas.openxmlformats.org/officeDocument/2006/customXml" ds:itemID="{CE94808A-CDE6-4A5F-AED0-A97953D82468}"/>
</file>

<file path=customXml/itemProps3.xml><?xml version="1.0" encoding="utf-8"?>
<ds:datastoreItem xmlns:ds="http://schemas.openxmlformats.org/officeDocument/2006/customXml" ds:itemID="{15C0868D-B573-47A0-8D90-9776FA26E968}"/>
</file>

<file path=customXml/itemProps4.xml><?xml version="1.0" encoding="utf-8"?>
<ds:datastoreItem xmlns:ds="http://schemas.openxmlformats.org/officeDocument/2006/customXml" ds:itemID="{5886499D-7C99-4654-85C5-B4378A99A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2014-10-21T14:51:00Z</cp:lastPrinted>
  <dcterms:created xsi:type="dcterms:W3CDTF">2014-10-27T19:10:00Z</dcterms:created>
  <dcterms:modified xsi:type="dcterms:W3CDTF">2015-04-15T18:41:00Z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